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59" w:type="dxa"/>
        <w:jc w:val="center"/>
        <w:tblLook w:val="04A0" w:firstRow="1" w:lastRow="0" w:firstColumn="1" w:lastColumn="0" w:noHBand="0" w:noVBand="1"/>
      </w:tblPr>
      <w:tblGrid>
        <w:gridCol w:w="1053"/>
        <w:gridCol w:w="141"/>
        <w:gridCol w:w="1281"/>
        <w:gridCol w:w="790"/>
        <w:gridCol w:w="740"/>
        <w:gridCol w:w="1660"/>
        <w:gridCol w:w="1173"/>
        <w:gridCol w:w="2321"/>
      </w:tblGrid>
      <w:tr w:rsidR="00EA603D" w:rsidRPr="00135D16" w:rsidTr="00E31B8D">
        <w:trPr>
          <w:trHeight w:val="279"/>
          <w:jc w:val="center"/>
        </w:trPr>
        <w:tc>
          <w:tcPr>
            <w:tcW w:w="9159" w:type="dxa"/>
            <w:gridSpan w:val="8"/>
            <w:shd w:val="clear" w:color="auto" w:fill="808080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EMISIÓN</w:t>
            </w:r>
          </w:p>
        </w:tc>
      </w:tr>
      <w:tr w:rsidR="00EA603D" w:rsidRPr="00135D16" w:rsidTr="00E31B8D">
        <w:trPr>
          <w:trHeight w:val="185"/>
          <w:jc w:val="center"/>
        </w:trPr>
        <w:tc>
          <w:tcPr>
            <w:tcW w:w="9159" w:type="dxa"/>
            <w:gridSpan w:val="8"/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268"/>
          <w:jc w:val="center"/>
        </w:trPr>
        <w:tc>
          <w:tcPr>
            <w:tcW w:w="119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Nombre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Puesto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Firma</w:t>
            </w:r>
          </w:p>
        </w:tc>
      </w:tr>
      <w:tr w:rsidR="00EA603D" w:rsidRPr="00135D16" w:rsidTr="00E31B8D">
        <w:trPr>
          <w:trHeight w:val="83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Elaboró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Esmeralda Guzmán Cobián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Responsable de la Unidad de Desarrollo Académico y Movilidad Universitaria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585B4B" w:rsidP="00585B4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282F21">
              <w:rPr>
                <w:rFonts w:ascii="Arial Narrow" w:hAnsi="Arial Narrow"/>
                <w:sz w:val="24"/>
                <w:szCs w:val="24"/>
              </w:rPr>
              <w:t>1</w:t>
            </w:r>
            <w:r w:rsidR="00EA603D" w:rsidRPr="00135D16">
              <w:rPr>
                <w:rFonts w:ascii="Arial Narrow" w:hAnsi="Arial Narrow"/>
                <w:sz w:val="24"/>
                <w:szCs w:val="24"/>
              </w:rPr>
              <w:t xml:space="preserve"> de enero de 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82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Revisó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César Amador Díaz Pelayo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Coordinador de Servicios Académicos / Representante de la Dirección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585B4B" w:rsidP="00282F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Pr="00135D16">
              <w:rPr>
                <w:rFonts w:ascii="Arial Narrow" w:hAnsi="Arial Narrow"/>
                <w:sz w:val="24"/>
                <w:szCs w:val="24"/>
              </w:rPr>
              <w:t xml:space="preserve"> de enero de 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826"/>
          <w:jc w:val="center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Autorizó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César Amador Díaz Pelayo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35D16">
              <w:rPr>
                <w:rFonts w:ascii="Arial Narrow" w:hAnsi="Arial Narrow"/>
                <w:sz w:val="24"/>
                <w:szCs w:val="24"/>
              </w:rPr>
              <w:t>Coordinador de Servicios Académicos / Representante de la Dirección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585B4B" w:rsidP="00483E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</w:t>
            </w:r>
            <w:r w:rsidRPr="00135D16">
              <w:rPr>
                <w:rFonts w:ascii="Arial Narrow" w:hAnsi="Arial Narrow"/>
                <w:sz w:val="24"/>
                <w:szCs w:val="24"/>
              </w:rPr>
              <w:t xml:space="preserve"> de enero de 201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279"/>
          <w:jc w:val="center"/>
        </w:trPr>
        <w:tc>
          <w:tcPr>
            <w:tcW w:w="9159" w:type="dxa"/>
            <w:gridSpan w:val="8"/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279"/>
          <w:jc w:val="center"/>
        </w:trPr>
        <w:tc>
          <w:tcPr>
            <w:tcW w:w="9159" w:type="dxa"/>
            <w:gridSpan w:val="8"/>
            <w:shd w:val="clear" w:color="auto" w:fill="808080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EA603D" w:rsidRPr="00135D16" w:rsidTr="00E31B8D">
        <w:trPr>
          <w:trHeight w:val="185"/>
          <w:jc w:val="center"/>
        </w:trPr>
        <w:tc>
          <w:tcPr>
            <w:tcW w:w="915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135D16">
            <w:pPr>
              <w:spacing w:after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  <w:tr w:rsidR="00EA603D" w:rsidRPr="00135D16" w:rsidTr="00E31B8D">
        <w:trPr>
          <w:trHeight w:val="547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Revisión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Fecha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Apartado(s) afectado(s)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35D16">
              <w:rPr>
                <w:rFonts w:ascii="Arial Narrow" w:hAnsi="Arial Narrow"/>
                <w:b/>
                <w:sz w:val="24"/>
                <w:szCs w:val="24"/>
              </w:rPr>
              <w:t>Descripción de cambios</w:t>
            </w:r>
          </w:p>
        </w:tc>
      </w:tr>
      <w:tr w:rsidR="00EA603D" w:rsidRPr="00135D16" w:rsidTr="00E31B8D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01001B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826A47" w:rsidP="00826A4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04</w:t>
            </w:r>
            <w:r w:rsidR="00EA603D" w:rsidRPr="00135D16">
              <w:rPr>
                <w:rFonts w:ascii="Arial Narrow" w:hAnsi="Arial Narrow"/>
                <w:color w:val="000000"/>
                <w:sz w:val="24"/>
                <w:szCs w:val="24"/>
              </w:rPr>
              <w:t xml:space="preserve"> de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mayo</w:t>
            </w:r>
            <w:r w:rsidR="00EA603D" w:rsidRPr="00135D16">
              <w:rPr>
                <w:rFonts w:ascii="Arial Narrow" w:hAnsi="Arial Narrow"/>
                <w:color w:val="000000"/>
                <w:sz w:val="24"/>
                <w:szCs w:val="24"/>
              </w:rPr>
              <w:t xml:space="preserve"> de 2017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con base en la Norma ISO 9001:2015.</w:t>
            </w:r>
          </w:p>
        </w:tc>
      </w:tr>
      <w:tr w:rsidR="00EA603D" w:rsidRPr="00135D16" w:rsidTr="00E31B8D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01001B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282F21" w:rsidP="00483EEC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</w:t>
            </w:r>
            <w:r w:rsidR="00EA603D" w:rsidRPr="00135D16">
              <w:rPr>
                <w:rFonts w:ascii="Arial Narrow" w:hAnsi="Arial Narrow"/>
                <w:sz w:val="24"/>
                <w:szCs w:val="24"/>
              </w:rPr>
              <w:t xml:space="preserve"> de enero de 2018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03D" w:rsidRPr="00135D16" w:rsidRDefault="00EA603D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de la convocatoria para nuevo lanzamiento.</w:t>
            </w:r>
          </w:p>
        </w:tc>
      </w:tr>
      <w:tr w:rsidR="00585B4B" w:rsidRPr="00135D16" w:rsidTr="00E31B8D">
        <w:trPr>
          <w:trHeight w:val="289"/>
          <w:jc w:val="center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4B" w:rsidRDefault="00585B4B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4B" w:rsidRDefault="00E34C64" w:rsidP="00483EE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 de mayo de 2019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4B" w:rsidRPr="00135D16" w:rsidRDefault="00585B4B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Servicios Académicos</w:t>
            </w:r>
          </w:p>
        </w:tc>
        <w:tc>
          <w:tcPr>
            <w:tcW w:w="5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B4B" w:rsidRPr="00135D16" w:rsidRDefault="00585B4B" w:rsidP="00B1247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35D16">
              <w:rPr>
                <w:rFonts w:ascii="Arial Narrow" w:hAnsi="Arial Narrow"/>
                <w:color w:val="000000"/>
                <w:sz w:val="24"/>
                <w:szCs w:val="24"/>
              </w:rPr>
              <w:t>Actualización de la convocatoria para nuevo lanzamiento.</w:t>
            </w:r>
          </w:p>
        </w:tc>
      </w:tr>
    </w:tbl>
    <w:p w:rsidR="00EA603D" w:rsidRPr="00135D16" w:rsidRDefault="00EA603D">
      <w:pPr>
        <w:rPr>
          <w:rFonts w:ascii="Arial Narrow" w:hAnsi="Arial Narrow"/>
          <w:sz w:val="24"/>
          <w:szCs w:val="24"/>
        </w:rPr>
      </w:pPr>
    </w:p>
    <w:p w:rsidR="00EA603D" w:rsidRPr="00135D16" w:rsidRDefault="00EA603D" w:rsidP="00EA603D">
      <w:pPr>
        <w:spacing w:after="160" w:line="259" w:lineRule="auto"/>
        <w:rPr>
          <w:rFonts w:ascii="Arial Narrow" w:hAnsi="Arial Narrow"/>
          <w:sz w:val="24"/>
          <w:szCs w:val="24"/>
        </w:rPr>
        <w:sectPr w:rsidR="00EA603D" w:rsidRPr="00135D16" w:rsidSect="00BA1B07">
          <w:headerReference w:type="default" r:id="rId8"/>
          <w:footerReference w:type="default" r:id="rId9"/>
          <w:pgSz w:w="12240" w:h="20160" w:code="5"/>
          <w:pgMar w:top="1440" w:right="1080" w:bottom="1440" w:left="1080" w:header="708" w:footer="708" w:gutter="0"/>
          <w:cols w:space="708"/>
          <w:docGrid w:linePitch="360"/>
        </w:sectPr>
      </w:pPr>
    </w:p>
    <w:p w:rsidR="00CE3906" w:rsidRPr="00CE3906" w:rsidRDefault="00EE06E8" w:rsidP="00EE06E8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lastRenderedPageBreak/>
        <w:t>En cumplimiento a</w:t>
      </w:r>
      <w:r w:rsidRPr="00EE06E8">
        <w:rPr>
          <w:rFonts w:ascii="Arial Narrow" w:hAnsi="Arial Narrow" w:cstheme="minorHAnsi"/>
          <w:sz w:val="24"/>
          <w:szCs w:val="24"/>
          <w:lang w:val="es-MX"/>
        </w:rPr>
        <w:t>l Plan de Desarrollo Institucional visión 2030</w:t>
      </w:r>
      <w:r>
        <w:rPr>
          <w:rFonts w:ascii="Arial Narrow" w:hAnsi="Arial Narrow" w:cstheme="minorHAnsi"/>
          <w:sz w:val="24"/>
          <w:szCs w:val="24"/>
          <w:lang w:val="es-MX"/>
        </w:rPr>
        <w:t>, el Centro</w:t>
      </w:r>
      <w:r w:rsidR="00BB7F44" w:rsidRPr="00BB7F44">
        <w:rPr>
          <w:rFonts w:ascii="Arial Narrow" w:hAnsi="Arial Narrow" w:cstheme="minorHAnsi"/>
          <w:sz w:val="24"/>
          <w:szCs w:val="24"/>
          <w:lang w:val="es-MX"/>
        </w:rPr>
        <w:t xml:space="preserve"> Universitario de la Costa Sur</w:t>
      </w:r>
      <w:r w:rsidR="00CE3906" w:rsidRPr="00CE3906">
        <w:rPr>
          <w:rFonts w:ascii="Arial Narrow" w:hAnsi="Arial Narrow" w:cstheme="minorHAnsi"/>
          <w:sz w:val="24"/>
          <w:szCs w:val="24"/>
          <w:lang w:val="es-MX"/>
        </w:rPr>
        <w:t>:</w:t>
      </w:r>
    </w:p>
    <w:p w:rsidR="00CE3906" w:rsidRPr="00CE3906" w:rsidRDefault="00CE3906" w:rsidP="004D5512">
      <w:pPr>
        <w:spacing w:before="240"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CONVOCA</w:t>
      </w:r>
    </w:p>
    <w:p w:rsidR="00CE3906" w:rsidRPr="00CE3906" w:rsidRDefault="00CE3906" w:rsidP="004D5512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Al personal académico a participar en el</w:t>
      </w:r>
    </w:p>
    <w:p w:rsidR="00CE3906" w:rsidRPr="00CE3906" w:rsidRDefault="00CE3906" w:rsidP="004D5512">
      <w:pPr>
        <w:spacing w:before="240"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PROGRAMA DE APOYO A LA TITULACIÓN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I. OBJETIVOS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Motivar al profesorado para la obtención del grado académico mediante el proceso de titulación.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II. BENEFICIOS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Pago de examen de grado e impresión de tesis que deba cubrir el profesor para o</w:t>
      </w:r>
      <w:r w:rsidR="00BB7F44">
        <w:rPr>
          <w:rFonts w:ascii="Arial Narrow" w:hAnsi="Arial Narrow" w:cstheme="minorHAnsi"/>
          <w:sz w:val="24"/>
          <w:szCs w:val="24"/>
          <w:lang w:val="es-MX"/>
        </w:rPr>
        <w:t xml:space="preserve">btener el grado académico. 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Sin excepción, no se cubrirá ningún cargo que no sean los anteriormente establecidos en este apartado. 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III. REQUISITOS</w:t>
      </w:r>
    </w:p>
    <w:p w:rsidR="00CE3906" w:rsidRPr="00CE3906" w:rsidRDefault="00CE3906" w:rsidP="004D5512">
      <w:pPr>
        <w:pStyle w:val="Prrafodelista"/>
        <w:numPr>
          <w:ilvl w:val="0"/>
          <w:numId w:val="10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Ser Profesor de Tiempo Completo (PTC), medio tiempo, técnico académico o asignatura con al menos dos años de antigüedad.</w:t>
      </w:r>
    </w:p>
    <w:p w:rsidR="00CE3906" w:rsidRPr="00CE3906" w:rsidRDefault="00CE3906" w:rsidP="004D5512">
      <w:pPr>
        <w:pStyle w:val="Prrafodelista"/>
        <w:numPr>
          <w:ilvl w:val="0"/>
          <w:numId w:val="10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No estar cursando un posgrado que se encuentre adscrito a este Centro Universitario. </w:t>
      </w:r>
    </w:p>
    <w:p w:rsidR="00CE3906" w:rsidRPr="00CE3906" w:rsidRDefault="00CE3906" w:rsidP="004D5512">
      <w:pPr>
        <w:pStyle w:val="Prrafodelista"/>
        <w:numPr>
          <w:ilvl w:val="0"/>
          <w:numId w:val="10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Haber concluido el 100% de los créditos de la formación académica del posgrado. </w:t>
      </w:r>
    </w:p>
    <w:p w:rsidR="00CE3906" w:rsidRPr="00CE3906" w:rsidRDefault="00CE3906" w:rsidP="004D5512">
      <w:pPr>
        <w:pStyle w:val="Prrafodelista"/>
        <w:numPr>
          <w:ilvl w:val="0"/>
          <w:numId w:val="10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Haber concluido el trabajo de tesis. </w:t>
      </w:r>
    </w:p>
    <w:p w:rsidR="00CE3906" w:rsidRPr="00CE3906" w:rsidRDefault="00CE3906" w:rsidP="004D5512">
      <w:pPr>
        <w:pStyle w:val="Prrafodelista"/>
        <w:numPr>
          <w:ilvl w:val="0"/>
          <w:numId w:val="10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No cuenten con algún tipo de adeudo económico o incumplimiento de compromisos con la Universidad de Guadalajara o de alguna otra institución pública o privada con la cual la Universidad tenga alguna responsabilidad derivada del mismo.</w:t>
      </w:r>
    </w:p>
    <w:p w:rsidR="00CE3906" w:rsidRPr="00CE3906" w:rsidRDefault="00CE3906" w:rsidP="004D5512">
      <w:pPr>
        <w:pStyle w:val="Prrafodelista"/>
        <w:numPr>
          <w:ilvl w:val="0"/>
          <w:numId w:val="10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Proporcionar número de cuenta bancaria, en caso de banco diferente a BANCOMER, institución bancaria y Clave Interbancaria Estandarizada (CLABE) a favor del beneficiado.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IV. DOCUMENTACIÓN</w:t>
      </w:r>
    </w:p>
    <w:p w:rsidR="00CE3906" w:rsidRPr="00CE3906" w:rsidRDefault="00CE3906" w:rsidP="004D5512">
      <w:pPr>
        <w:pStyle w:val="Prrafodelista"/>
        <w:numPr>
          <w:ilvl w:val="0"/>
          <w:numId w:val="11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La solicitud se encontrará disponible en el página web del Centro Universitario (www.cucsur.udg.mx)</w:t>
      </w:r>
    </w:p>
    <w:p w:rsidR="00CE3906" w:rsidRPr="00CE3906" w:rsidRDefault="00CE3906" w:rsidP="004D5512">
      <w:pPr>
        <w:pStyle w:val="Prrafodelista"/>
        <w:numPr>
          <w:ilvl w:val="0"/>
          <w:numId w:val="11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Presentar constancia oficial con sello y papel membretado o kárdex expedido por la institución receptora en donde acredite la conclusión del 100% de los créditos.</w:t>
      </w:r>
    </w:p>
    <w:p w:rsidR="00CE3906" w:rsidRPr="00CE3906" w:rsidRDefault="00CE3906" w:rsidP="004D5512">
      <w:pPr>
        <w:pStyle w:val="Prrafodelista"/>
        <w:numPr>
          <w:ilvl w:val="0"/>
          <w:numId w:val="11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lastRenderedPageBreak/>
        <w:t xml:space="preserve">Constancia expedida por el director de tesis que avale la conclusión </w:t>
      </w:r>
      <w:bookmarkStart w:id="0" w:name="_GoBack"/>
      <w:bookmarkEnd w:id="0"/>
      <w:r w:rsidRPr="00CE3906">
        <w:rPr>
          <w:rFonts w:ascii="Arial Narrow" w:hAnsi="Arial Narrow" w:cstheme="minorHAnsi"/>
          <w:sz w:val="24"/>
          <w:szCs w:val="24"/>
          <w:lang w:val="es-MX"/>
        </w:rPr>
        <w:t>del trabajo de tesis y documento oficial que especifique la fecha de examen.</w:t>
      </w:r>
    </w:p>
    <w:p w:rsidR="00CE3906" w:rsidRPr="00CE3906" w:rsidRDefault="00CE3906" w:rsidP="004D5512">
      <w:pPr>
        <w:pStyle w:val="Prrafodelista"/>
        <w:numPr>
          <w:ilvl w:val="0"/>
          <w:numId w:val="11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Presentar estado de cuenta u orden de pago oficial de la institución receptora por concepto de examen de grado según aplique.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V. PROCEDIMIENTO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Los interesados presentarán la solicitud y documentación referida en el punto anterior durante la vigencia de esta convocatoria y de conformidad con el procedimiento de Servicios Académicos establecido en el Sistema de Gestión de Calidad a continuación descrito:</w:t>
      </w:r>
    </w:p>
    <w:p w:rsidR="00CE3906" w:rsidRPr="00CE3906" w:rsidRDefault="009319DC" w:rsidP="004D5512">
      <w:pPr>
        <w:pStyle w:val="Prrafodelista"/>
        <w:numPr>
          <w:ilvl w:val="0"/>
          <w:numId w:val="12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730D14">
        <w:rPr>
          <w:rFonts w:ascii="Arial Narrow" w:hAnsi="Arial Narrow" w:cstheme="minorHAnsi"/>
          <w:sz w:val="24"/>
          <w:szCs w:val="24"/>
        </w:rPr>
        <w:t xml:space="preserve">Enviar la documentación al correo de </w:t>
      </w:r>
      <w:hyperlink r:id="rId10" w:history="1">
        <w:r w:rsidR="00730D14" w:rsidRPr="00730D14">
          <w:rPr>
            <w:rStyle w:val="Hipervnculo"/>
            <w:rFonts w:ascii="Arial Narrow" w:hAnsi="Arial Narrow" w:cstheme="minorHAnsi"/>
            <w:sz w:val="24"/>
            <w:szCs w:val="24"/>
          </w:rPr>
          <w:t>serviciosacademicos@cucsur.udg.mx</w:t>
        </w:r>
      </w:hyperlink>
      <w:r w:rsidRPr="00730D14">
        <w:rPr>
          <w:rFonts w:ascii="Arial Narrow" w:hAnsi="Arial Narrow" w:cstheme="minorHAnsi"/>
          <w:sz w:val="24"/>
          <w:szCs w:val="24"/>
        </w:rPr>
        <w:t>.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CE3906" w:rsidRPr="00CE3906">
        <w:rPr>
          <w:rFonts w:ascii="Arial Narrow" w:hAnsi="Arial Narrow" w:cstheme="minorHAnsi"/>
          <w:sz w:val="24"/>
          <w:szCs w:val="24"/>
          <w:lang w:val="es-MX"/>
        </w:rPr>
        <w:t>No se recibirá ninguna solicitud en físico.</w:t>
      </w:r>
    </w:p>
    <w:p w:rsidR="00CE3906" w:rsidRPr="00CE3906" w:rsidRDefault="00CE3906" w:rsidP="004D5512">
      <w:pPr>
        <w:pStyle w:val="Prrafodelista"/>
        <w:numPr>
          <w:ilvl w:val="0"/>
          <w:numId w:val="12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La Coordinación de Servicios Académicos turnará las solicitudes a la instancia correspondiente para su revisión y en su caso aprobación. Asimismo, el monto solicitado estará sujeto a modificación, si se considera.</w:t>
      </w:r>
    </w:p>
    <w:p w:rsidR="00CE3906" w:rsidRPr="00CE3906" w:rsidRDefault="00CE3906" w:rsidP="004D5512">
      <w:pPr>
        <w:pStyle w:val="Prrafodelista"/>
        <w:numPr>
          <w:ilvl w:val="0"/>
          <w:numId w:val="12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Se podrá solicitar al interesado cualquier documento que no se haya contemplado en el apartado IV para respaldar la solicitud. </w:t>
      </w:r>
    </w:p>
    <w:p w:rsidR="00CE3906" w:rsidRPr="00CE3906" w:rsidRDefault="00CE3906" w:rsidP="004D5512">
      <w:pPr>
        <w:pStyle w:val="Prrafodelista"/>
        <w:numPr>
          <w:ilvl w:val="0"/>
          <w:numId w:val="12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La Coordinación de Servicios Académicos notificará el resultado mediante oficio al solicitante.</w:t>
      </w:r>
    </w:p>
    <w:p w:rsidR="00CE3906" w:rsidRPr="00CE3906" w:rsidRDefault="00CE3906" w:rsidP="004D5512">
      <w:pPr>
        <w:pStyle w:val="Prrafodelista"/>
        <w:numPr>
          <w:ilvl w:val="0"/>
          <w:numId w:val="12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Siendo una solicitud aprobada, el beneficiario acudirá a la Unidad de Desarrollo Académico y Movilidad Universitaria para hacer la gestión del recurso financiero.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VI. COMPROMISOS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El beneficiado se compromete a:</w:t>
      </w:r>
    </w:p>
    <w:p w:rsidR="00CE3906" w:rsidRPr="00CE3906" w:rsidRDefault="00CE3906" w:rsidP="004D5512">
      <w:pPr>
        <w:pStyle w:val="Prrafodelista"/>
        <w:numPr>
          <w:ilvl w:val="0"/>
          <w:numId w:val="13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Realizar la comprobación financiera de acuerdo a las políticas y normas del ejercicio presupuestal 201</w:t>
      </w:r>
      <w:r w:rsidR="00730D14">
        <w:rPr>
          <w:rFonts w:ascii="Arial Narrow" w:hAnsi="Arial Narrow" w:cstheme="minorHAnsi"/>
          <w:sz w:val="24"/>
          <w:szCs w:val="24"/>
          <w:lang w:val="es-MX"/>
        </w:rPr>
        <w:t>9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 de la Universidad de Guadalajara. </w:t>
      </w:r>
    </w:p>
    <w:p w:rsidR="00CE3906" w:rsidRPr="00CE3906" w:rsidRDefault="00CE3906" w:rsidP="004D5512">
      <w:pPr>
        <w:pStyle w:val="Prrafodelista"/>
        <w:numPr>
          <w:ilvl w:val="0"/>
          <w:numId w:val="13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El beneficiado hará entrega de todos los documentos necesarios para realizar la </w:t>
      </w:r>
      <w:r w:rsidR="00802327" w:rsidRPr="00CE3906">
        <w:rPr>
          <w:rFonts w:ascii="Arial Narrow" w:hAnsi="Arial Narrow" w:cstheme="minorHAnsi"/>
          <w:sz w:val="24"/>
          <w:szCs w:val="24"/>
          <w:lang w:val="es-MX"/>
        </w:rPr>
        <w:t>comprobación fiscal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 (facturas y archivos XML), copia del acta de examen de grado y formatos establecidos por la Dirección de Finanzas en el área Financiera de la Coordinación de Servicios Académicos.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lastRenderedPageBreak/>
        <w:t>VII. SANCIONES POR INCUMPLIMIENTO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En caso de no cumplir con alguno de los compromisos contraídos, el académico deberá reembolsar de manera inmediata los recursos recibidos, depositándolos a la cuenta bancaria del Centro Universitario o en su defecto, se descontará vía nómina el monto correspondiente, de conformidad con la carta de autorización.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VIII. VIGENCIA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Este programa entra en vigor a partir de la fecha de publicación y concluirá el </w:t>
      </w:r>
      <w:r w:rsidRPr="00730D14">
        <w:rPr>
          <w:rFonts w:ascii="Arial Narrow" w:hAnsi="Arial Narrow" w:cstheme="minorHAnsi"/>
          <w:sz w:val="24"/>
          <w:szCs w:val="24"/>
          <w:lang w:val="es-MX"/>
        </w:rPr>
        <w:t>día 31 de octubre de 201</w:t>
      </w:r>
      <w:r w:rsidR="009319DC" w:rsidRPr="00730D14">
        <w:rPr>
          <w:rFonts w:ascii="Arial Narrow" w:hAnsi="Arial Narrow" w:cstheme="minorHAnsi"/>
          <w:sz w:val="24"/>
          <w:szCs w:val="24"/>
          <w:lang w:val="es-MX"/>
        </w:rPr>
        <w:t>9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 o hasta agotarse los recursos económicos del mismo.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IX. FINANCIAMIENTO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Los recursos financieros que se autoricen para los académicos que participen en este programa serán con cargo al P3e </w:t>
      </w:r>
      <w:r w:rsidRPr="00730D14">
        <w:rPr>
          <w:rFonts w:ascii="Arial Narrow" w:hAnsi="Arial Narrow" w:cstheme="minorHAnsi"/>
          <w:sz w:val="24"/>
          <w:szCs w:val="24"/>
          <w:lang w:val="es-MX"/>
        </w:rPr>
        <w:t>201</w:t>
      </w:r>
      <w:r w:rsidR="009319DC" w:rsidRPr="00730D14">
        <w:rPr>
          <w:rFonts w:ascii="Arial Narrow" w:hAnsi="Arial Narrow" w:cstheme="minorHAnsi"/>
          <w:sz w:val="24"/>
          <w:szCs w:val="24"/>
          <w:lang w:val="es-MX"/>
        </w:rPr>
        <w:t>9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 del CU</w:t>
      </w:r>
      <w:r w:rsidR="0001001B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Costa Sur, cuyo fondo para las actividades antes señaladas es </w:t>
      </w:r>
      <w:r w:rsidRPr="004B0766">
        <w:rPr>
          <w:rFonts w:ascii="Arial Narrow" w:hAnsi="Arial Narrow" w:cstheme="minorHAnsi"/>
          <w:sz w:val="24"/>
          <w:szCs w:val="24"/>
          <w:lang w:val="es-MX"/>
        </w:rPr>
        <w:t>de</w:t>
      </w: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 xml:space="preserve"> $50,000.00 (Cincuenta mil pesos 00/100 M.N.).</w:t>
      </w:r>
    </w:p>
    <w:p w:rsidR="00CE3906" w:rsidRDefault="00CE3906" w:rsidP="004D5512">
      <w:pPr>
        <w:pStyle w:val="Prrafodelista"/>
        <w:numPr>
          <w:ilvl w:val="0"/>
          <w:numId w:val="14"/>
        </w:numPr>
        <w:spacing w:before="240"/>
        <w:ind w:left="426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Se apoyará con un monto máximo de </w:t>
      </w: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$15,000.00 M.N.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 por solicitud.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b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b/>
          <w:sz w:val="24"/>
          <w:szCs w:val="24"/>
          <w:lang w:val="es-MX"/>
        </w:rPr>
        <w:t>X. DISPOSICIONES COMPLEMENTARIAS</w:t>
      </w:r>
    </w:p>
    <w:p w:rsidR="00CE3906" w:rsidRPr="00CE3906" w:rsidRDefault="00CE3906" w:rsidP="004D5512">
      <w:pPr>
        <w:spacing w:before="240"/>
        <w:jc w:val="both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Todo lo no previsto en la presente convocatoria será resuelto por la Secretaría Académica.</w:t>
      </w:r>
      <w:r w:rsidR="00FF4255">
        <w:rPr>
          <w:rFonts w:ascii="Arial Narrow" w:hAnsi="Arial Narrow" w:cstheme="minorHAnsi"/>
          <w:sz w:val="24"/>
          <w:szCs w:val="24"/>
          <w:lang w:val="es-MX"/>
        </w:rPr>
        <w:t xml:space="preserve"> 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Para mayor información dirigirse a la Coordinación de Servicios Académicos ubicada </w:t>
      </w:r>
      <w:r w:rsidR="009031F2">
        <w:rPr>
          <w:rFonts w:ascii="Arial Narrow" w:hAnsi="Arial Narrow" w:cstheme="minorHAnsi"/>
          <w:sz w:val="24"/>
          <w:szCs w:val="24"/>
          <w:lang w:val="es-MX"/>
        </w:rPr>
        <w:t>en el Edificio de Rectoría, teléfono</w:t>
      </w:r>
      <w:r w:rsidRPr="00CE3906">
        <w:rPr>
          <w:rFonts w:ascii="Arial Narrow" w:hAnsi="Arial Narrow" w:cstheme="minorHAnsi"/>
          <w:sz w:val="24"/>
          <w:szCs w:val="24"/>
          <w:lang w:val="es-MX"/>
        </w:rPr>
        <w:t xml:space="preserve"> 3825010, extensiones 57105 y 57040.</w:t>
      </w:r>
    </w:p>
    <w:p w:rsidR="00CE3906" w:rsidRPr="00CE3906" w:rsidRDefault="00CE3906" w:rsidP="004D5512">
      <w:pPr>
        <w:spacing w:before="240" w:after="0"/>
        <w:jc w:val="both"/>
        <w:rPr>
          <w:rFonts w:ascii="Arial Narrow" w:hAnsi="Arial Narrow" w:cstheme="minorHAnsi"/>
          <w:sz w:val="24"/>
          <w:szCs w:val="24"/>
          <w:lang w:val="es-MX"/>
        </w:rPr>
      </w:pPr>
    </w:p>
    <w:p w:rsidR="00CE3906" w:rsidRPr="00CE3906" w:rsidRDefault="00CE3906" w:rsidP="004D5512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Atentamente</w:t>
      </w:r>
    </w:p>
    <w:p w:rsidR="00CE3906" w:rsidRPr="00EE06E8" w:rsidRDefault="00EE06E8" w:rsidP="009319DC">
      <w:pPr>
        <w:spacing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EE06E8">
        <w:rPr>
          <w:rFonts w:ascii="Arial Narrow" w:hAnsi="Arial Narrow" w:cstheme="minorHAnsi"/>
          <w:b/>
          <w:sz w:val="24"/>
          <w:szCs w:val="24"/>
          <w:lang w:val="es-MX"/>
        </w:rPr>
        <w:t>“Piensa y Trabaja”</w:t>
      </w:r>
    </w:p>
    <w:p w:rsidR="00CE3906" w:rsidRPr="00CE3906" w:rsidRDefault="0001001B" w:rsidP="009319DC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>
        <w:rPr>
          <w:rFonts w:ascii="Arial Narrow" w:hAnsi="Arial Narrow" w:cstheme="minorHAnsi"/>
          <w:sz w:val="24"/>
          <w:szCs w:val="24"/>
          <w:lang w:val="es-MX"/>
        </w:rPr>
        <w:t>Autlán de Navar</w:t>
      </w:r>
      <w:r w:rsidR="009319DC">
        <w:rPr>
          <w:rFonts w:ascii="Arial Narrow" w:hAnsi="Arial Narrow" w:cstheme="minorHAnsi"/>
          <w:sz w:val="24"/>
          <w:szCs w:val="24"/>
          <w:lang w:val="es-MX"/>
        </w:rPr>
        <w:t xml:space="preserve">ro, Jalisco. </w:t>
      </w:r>
      <w:r w:rsidR="007B5FD8">
        <w:rPr>
          <w:rFonts w:ascii="Arial Narrow" w:hAnsi="Arial Narrow" w:cstheme="minorHAnsi"/>
          <w:sz w:val="24"/>
          <w:szCs w:val="24"/>
          <w:lang w:val="es-MX"/>
        </w:rPr>
        <w:t>31 de may</w:t>
      </w:r>
      <w:r w:rsidR="00730D14" w:rsidRPr="00730D14">
        <w:rPr>
          <w:rFonts w:ascii="Arial Narrow" w:hAnsi="Arial Narrow" w:cstheme="minorHAnsi"/>
          <w:sz w:val="24"/>
          <w:szCs w:val="24"/>
          <w:lang w:val="es-MX"/>
        </w:rPr>
        <w:t xml:space="preserve">o </w:t>
      </w:r>
      <w:r w:rsidR="009319DC" w:rsidRPr="00730D14">
        <w:rPr>
          <w:rFonts w:ascii="Arial Narrow" w:hAnsi="Arial Narrow" w:cstheme="minorHAnsi"/>
          <w:sz w:val="24"/>
          <w:szCs w:val="24"/>
          <w:lang w:val="es-MX"/>
        </w:rPr>
        <w:t>de 2019.</w:t>
      </w:r>
    </w:p>
    <w:p w:rsidR="00CE3906" w:rsidRPr="00CE3906" w:rsidRDefault="00CE3906" w:rsidP="004D5512">
      <w:pPr>
        <w:spacing w:before="240"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</w:p>
    <w:p w:rsidR="00CE3906" w:rsidRPr="009319DC" w:rsidRDefault="00CE3906" w:rsidP="004D5512">
      <w:pPr>
        <w:spacing w:before="240" w:after="0"/>
        <w:jc w:val="center"/>
        <w:rPr>
          <w:rFonts w:ascii="Arial Narrow" w:hAnsi="Arial Narrow" w:cstheme="minorHAnsi"/>
          <w:b/>
          <w:sz w:val="24"/>
          <w:szCs w:val="24"/>
          <w:lang w:val="es-MX"/>
        </w:rPr>
      </w:pPr>
      <w:r w:rsidRPr="009319DC">
        <w:rPr>
          <w:rFonts w:ascii="Arial Narrow" w:hAnsi="Arial Narrow" w:cstheme="minorHAnsi"/>
          <w:b/>
          <w:sz w:val="24"/>
          <w:szCs w:val="24"/>
          <w:lang w:val="es-MX"/>
        </w:rPr>
        <w:t>Dra. Lilia Victoria Oliver Sánchez.</w:t>
      </w:r>
    </w:p>
    <w:p w:rsidR="00CE3906" w:rsidRDefault="00CE3906" w:rsidP="009319DC">
      <w:pPr>
        <w:spacing w:after="0"/>
        <w:jc w:val="center"/>
        <w:rPr>
          <w:rFonts w:ascii="Arial Narrow" w:hAnsi="Arial Narrow" w:cstheme="minorHAnsi"/>
          <w:sz w:val="24"/>
          <w:szCs w:val="24"/>
          <w:lang w:val="es-MX"/>
        </w:rPr>
      </w:pPr>
      <w:r w:rsidRPr="00CE3906">
        <w:rPr>
          <w:rFonts w:ascii="Arial Narrow" w:hAnsi="Arial Narrow" w:cstheme="minorHAnsi"/>
          <w:sz w:val="24"/>
          <w:szCs w:val="24"/>
          <w:lang w:val="es-MX"/>
        </w:rPr>
        <w:t>Rectora</w:t>
      </w:r>
    </w:p>
    <w:p w:rsidR="000D604A" w:rsidRPr="000D604A" w:rsidRDefault="000D604A" w:rsidP="004D5512">
      <w:pPr>
        <w:spacing w:before="240" w:after="0"/>
        <w:jc w:val="center"/>
        <w:rPr>
          <w:rFonts w:ascii="Arial Narrow" w:hAnsi="Arial Narrow" w:cstheme="minorHAnsi"/>
          <w:b/>
          <w:i/>
          <w:sz w:val="24"/>
          <w:szCs w:val="24"/>
          <w:lang w:val="es-MX"/>
        </w:rPr>
      </w:pPr>
    </w:p>
    <w:sectPr w:rsidR="000D604A" w:rsidRPr="000D604A" w:rsidSect="00C169A7">
      <w:headerReference w:type="default" r:id="rId11"/>
      <w:footerReference w:type="default" r:id="rId12"/>
      <w:pgSz w:w="12240" w:h="20160" w:code="5"/>
      <w:pgMar w:top="1440" w:right="1080" w:bottom="1440" w:left="1080" w:header="708" w:footer="95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6D" w:rsidRDefault="00435F6D" w:rsidP="00EA603D">
      <w:pPr>
        <w:spacing w:after="0" w:line="240" w:lineRule="auto"/>
      </w:pPr>
      <w:r>
        <w:separator/>
      </w:r>
    </w:p>
  </w:endnote>
  <w:endnote w:type="continuationSeparator" w:id="0">
    <w:p w:rsidR="00435F6D" w:rsidRDefault="00435F6D" w:rsidP="00EA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567" w:type="dxa"/>
      <w:tblLook w:val="04A0" w:firstRow="1" w:lastRow="0" w:firstColumn="1" w:lastColumn="0" w:noHBand="0" w:noVBand="1"/>
    </w:tblPr>
    <w:tblGrid>
      <w:gridCol w:w="9073"/>
      <w:gridCol w:w="1134"/>
    </w:tblGrid>
    <w:tr w:rsidR="00EA603D" w:rsidRPr="008F700B" w:rsidTr="00AF679F">
      <w:tc>
        <w:tcPr>
          <w:tcW w:w="9073" w:type="dxa"/>
          <w:tcBorders>
            <w:right w:val="single" w:sz="4" w:space="0" w:color="auto"/>
          </w:tcBorders>
          <w:shd w:val="clear" w:color="auto" w:fill="auto"/>
        </w:tcPr>
        <w:p w:rsidR="00EA603D" w:rsidRPr="0077055C" w:rsidRDefault="00EA603D" w:rsidP="00EA603D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77055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EA603D" w:rsidRPr="0077055C" w:rsidRDefault="00EA603D" w:rsidP="00EA603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E34C64">
            <w:rPr>
              <w:rFonts w:ascii="Arial Narrow" w:hAnsi="Arial Narrow"/>
              <w:noProof/>
              <w:color w:val="000000"/>
              <w:sz w:val="16"/>
              <w:szCs w:val="16"/>
            </w:rPr>
            <w:t>1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</w:tr>
  </w:tbl>
  <w:p w:rsidR="00EA603D" w:rsidRDefault="00EA603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Look w:val="04A0" w:firstRow="1" w:lastRow="0" w:firstColumn="1" w:lastColumn="0" w:noHBand="0" w:noVBand="1"/>
    </w:tblPr>
    <w:tblGrid>
      <w:gridCol w:w="9073"/>
      <w:gridCol w:w="1134"/>
    </w:tblGrid>
    <w:tr w:rsidR="00AF679F" w:rsidRPr="008F700B" w:rsidTr="00AF679F">
      <w:tc>
        <w:tcPr>
          <w:tcW w:w="9073" w:type="dxa"/>
          <w:tcBorders>
            <w:right w:val="single" w:sz="4" w:space="0" w:color="auto"/>
          </w:tcBorders>
          <w:shd w:val="clear" w:color="auto" w:fill="auto"/>
        </w:tcPr>
        <w:p w:rsidR="00AF679F" w:rsidRPr="0077055C" w:rsidRDefault="00AF679F" w:rsidP="00EA603D">
          <w:pPr>
            <w:pStyle w:val="Piedepgina"/>
            <w:jc w:val="both"/>
            <w:rPr>
              <w:rFonts w:ascii="Arial Narrow" w:hAnsi="Arial Narrow"/>
              <w:sz w:val="16"/>
              <w:szCs w:val="16"/>
            </w:rPr>
          </w:pPr>
          <w:r w:rsidRPr="0077055C">
            <w:rPr>
              <w:rFonts w:ascii="Arial Narrow" w:hAnsi="Arial Narrow"/>
              <w:sz w:val="16"/>
              <w:szCs w:val="16"/>
            </w:rPr>
            <w:t>El presente documento es de carácter confidencial de uso controlado, por lo que está prohibida su reproducción parcial o total para uso externo. Si un ejemplar impreso de este documento no tiene las firmas del control de emisión (página 1), se trata de una copia no controlada.</w:t>
          </w:r>
        </w:p>
      </w:tc>
      <w:tc>
        <w:tcPr>
          <w:tcW w:w="1134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AF679F" w:rsidRPr="0077055C" w:rsidRDefault="00AF679F" w:rsidP="00EA603D">
          <w:pPr>
            <w:pStyle w:val="Encabezado"/>
            <w:jc w:val="right"/>
            <w:rPr>
              <w:rFonts w:ascii="Arial Narrow" w:hAnsi="Arial Narrow"/>
              <w:color w:val="000000"/>
              <w:sz w:val="16"/>
              <w:szCs w:val="16"/>
            </w:rPr>
          </w:pP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Página 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begin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instrText xml:space="preserve"> PAGE </w:instrTex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separate"/>
          </w:r>
          <w:r w:rsidR="00E34C64">
            <w:rPr>
              <w:rFonts w:ascii="Arial Narrow" w:hAnsi="Arial Narrow"/>
              <w:noProof/>
              <w:color w:val="000000"/>
              <w:sz w:val="16"/>
              <w:szCs w:val="16"/>
            </w:rPr>
            <w:t>3</w:t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fldChar w:fldCharType="end"/>
          </w:r>
          <w:r w:rsidRPr="0077055C">
            <w:rPr>
              <w:rFonts w:ascii="Arial Narrow" w:hAnsi="Arial Narrow"/>
              <w:color w:val="000000"/>
              <w:sz w:val="16"/>
              <w:szCs w:val="16"/>
            </w:rPr>
            <w:t xml:space="preserve"> de </w:t>
          </w:r>
          <w:r>
            <w:rPr>
              <w:rFonts w:ascii="Arial Narrow" w:hAnsi="Arial Narrow"/>
              <w:color w:val="000000"/>
              <w:sz w:val="16"/>
              <w:szCs w:val="16"/>
            </w:rPr>
            <w:t>3</w:t>
          </w:r>
        </w:p>
      </w:tc>
    </w:tr>
  </w:tbl>
  <w:p w:rsidR="00AF679F" w:rsidRDefault="00AF6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6D" w:rsidRDefault="00435F6D" w:rsidP="00EA603D">
      <w:pPr>
        <w:spacing w:after="0" w:line="240" w:lineRule="auto"/>
      </w:pPr>
      <w:r>
        <w:separator/>
      </w:r>
    </w:p>
  </w:footnote>
  <w:footnote w:type="continuationSeparator" w:id="0">
    <w:p w:rsidR="00435F6D" w:rsidRDefault="00435F6D" w:rsidP="00EA6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127"/>
    </w:tblGrid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A15485" w:rsidRDefault="00CE3906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CV-SAC-06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585B4B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05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E34C64" w:rsidP="00282F21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13 de mayo de 2019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527D94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EA603D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EA603D" w:rsidRPr="00527D94" w:rsidRDefault="00EA603D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:rsidR="00EA603D" w:rsidRDefault="00AF679F">
    <w:pPr>
      <w:pStyle w:val="Encabezado"/>
    </w:pPr>
    <w:r w:rsidRPr="00EA603D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8AA710E" wp14:editId="2DBFF7D6">
          <wp:simplePos x="0" y="0"/>
          <wp:positionH relativeFrom="margin">
            <wp:posOffset>-545919</wp:posOffset>
          </wp:positionH>
          <wp:positionV relativeFrom="paragraph">
            <wp:posOffset>-288925</wp:posOffset>
          </wp:positionV>
          <wp:extent cx="1228725" cy="371475"/>
          <wp:effectExtent l="0" t="0" r="9525" b="9525"/>
          <wp:wrapTight wrapText="bothSides">
            <wp:wrapPolygon edited="0">
              <wp:start x="0" y="0"/>
              <wp:lineTo x="0" y="21046"/>
              <wp:lineTo x="21433" y="21046"/>
              <wp:lineTo x="21433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35E21" wp14:editId="080EE4A5">
              <wp:simplePos x="0" y="0"/>
              <wp:positionH relativeFrom="column">
                <wp:posOffset>322127</wp:posOffset>
              </wp:positionH>
              <wp:positionV relativeFrom="paragraph">
                <wp:posOffset>-1144361</wp:posOffset>
              </wp:positionV>
              <wp:extent cx="3923665" cy="647700"/>
              <wp:effectExtent l="0" t="0" r="19685" b="19050"/>
              <wp:wrapNone/>
              <wp:docPr id="35" name="Rectángul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36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603D" w:rsidRDefault="00EA603D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EA603D" w:rsidRPr="00111FF7" w:rsidRDefault="00EA603D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lang w:val="es-MX"/>
                            </w:rPr>
                            <w:t>CENTRO UNIVERSITARIO DE LA COSTA SUR</w:t>
                          </w:r>
                        </w:p>
                        <w:p w:rsidR="00EA603D" w:rsidRPr="00C509D5" w:rsidRDefault="00EA603D" w:rsidP="00EA603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3E135E21" id="Rectángulo 35" o:spid="_x0000_s1026" style="position:absolute;margin-left:25.35pt;margin-top:-90.1pt;width:308.9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" strokecolor="white">
              <v:textbox>
                <w:txbxContent>
                  <w:p w:rsidR="00EA603D" w:rsidRDefault="00EA603D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EA603D" w:rsidRPr="00111FF7" w:rsidRDefault="00EA603D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lang w:val="es-MX"/>
                      </w:rPr>
                      <w:t>CENTRO UNIVERSITARIO DE LA COSTA SUR</w:t>
                    </w:r>
                  </w:p>
                  <w:p w:rsidR="00EA603D" w:rsidRPr="00C509D5" w:rsidRDefault="00EA603D" w:rsidP="00EA603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Pr="00EA603D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3E663A73" wp14:editId="72DD2391">
          <wp:simplePos x="0" y="0"/>
          <wp:positionH relativeFrom="margin">
            <wp:posOffset>-454570</wp:posOffset>
          </wp:positionH>
          <wp:positionV relativeFrom="paragraph">
            <wp:posOffset>-1609725</wp:posOffset>
          </wp:positionV>
          <wp:extent cx="866775" cy="1333500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5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000" w:firstRow="0" w:lastRow="0" w:firstColumn="0" w:lastColumn="0" w:noHBand="0" w:noVBand="0"/>
    </w:tblPr>
    <w:tblGrid>
      <w:gridCol w:w="2127"/>
    </w:tblGrid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Código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A15485" w:rsidRDefault="00CE3906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color w:val="FFFFFF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CV-SAC-06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Revisión No.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3B0054" w:rsidP="00E34C64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sz w:val="20"/>
              <w:szCs w:val="20"/>
            </w:rPr>
            <w:t>0</w:t>
          </w:r>
          <w:r w:rsidR="00E34C64">
            <w:rPr>
              <w:rFonts w:ascii="Arial Narrow" w:hAnsi="Arial Narrow"/>
              <w:sz w:val="20"/>
              <w:szCs w:val="20"/>
            </w:rPr>
            <w:t>5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527D94">
            <w:rPr>
              <w:rFonts w:ascii="Arial Narrow" w:hAnsi="Arial Narrow"/>
              <w:b/>
              <w:color w:val="FFFFFF"/>
              <w:sz w:val="20"/>
              <w:szCs w:val="20"/>
            </w:rPr>
            <w:t>Fecha de revisión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E34C64" w:rsidP="00282F21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13 de mayo de 2019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BFBFBF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b/>
              <w:color w:val="FFFFFF"/>
              <w:sz w:val="18"/>
              <w:szCs w:val="18"/>
            </w:rPr>
          </w:pPr>
          <w:r w:rsidRPr="00527D94">
            <w:rPr>
              <w:rFonts w:ascii="Arial Narrow" w:hAnsi="Arial Narrow"/>
              <w:b/>
              <w:color w:val="FFFFFF"/>
              <w:sz w:val="18"/>
              <w:szCs w:val="18"/>
            </w:rPr>
            <w:t>Nivel de confidencialidad</w:t>
          </w:r>
        </w:p>
      </w:tc>
    </w:tr>
    <w:tr w:rsidR="00AF679F" w:rsidRPr="00527D94" w:rsidTr="00AF679F">
      <w:trPr>
        <w:trHeight w:val="227"/>
        <w:jc w:val="right"/>
      </w:trPr>
      <w:tc>
        <w:tcPr>
          <w:tcW w:w="2127" w:type="dxa"/>
          <w:shd w:val="clear" w:color="auto" w:fill="auto"/>
          <w:vAlign w:val="center"/>
        </w:tcPr>
        <w:p w:rsidR="00AF679F" w:rsidRPr="00527D94" w:rsidRDefault="00AF679F" w:rsidP="00EA603D">
          <w:pPr>
            <w:pStyle w:val="Encabezado"/>
            <w:tabs>
              <w:tab w:val="left" w:pos="1389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1</w:t>
          </w:r>
        </w:p>
      </w:tc>
    </w:tr>
  </w:tbl>
  <w:p w:rsidR="00AF679F" w:rsidRDefault="00AF679F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796301" wp14:editId="68D7EC56">
              <wp:simplePos x="0" y="0"/>
              <wp:positionH relativeFrom="column">
                <wp:posOffset>834299</wp:posOffset>
              </wp:positionH>
              <wp:positionV relativeFrom="paragraph">
                <wp:posOffset>-1177834</wp:posOffset>
              </wp:positionV>
              <wp:extent cx="3923665" cy="647700"/>
              <wp:effectExtent l="0" t="0" r="19685" b="1905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2366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679F" w:rsidRDefault="00AF679F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</w:pP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U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NIVERSIDAD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D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 xml:space="preserve">E </w:t>
                          </w:r>
                          <w:r w:rsidRPr="00610803">
                            <w:rPr>
                              <w:rFonts w:ascii="Franklin Gothic Book" w:hAnsi="Franklin Gothic Book"/>
                              <w:sz w:val="46"/>
                              <w:szCs w:val="46"/>
                              <w:lang w:val="es-MX"/>
                            </w:rPr>
                            <w:t>G</w:t>
                          </w:r>
                          <w:r w:rsidRPr="00610803">
                            <w:rPr>
                              <w:rFonts w:ascii="Franklin Gothic Book" w:hAnsi="Franklin Gothic Book"/>
                              <w:sz w:val="42"/>
                              <w:szCs w:val="42"/>
                              <w:lang w:val="es-MX"/>
                            </w:rPr>
                            <w:t>UADALAJARA</w:t>
                          </w:r>
                        </w:p>
                        <w:p w:rsidR="00AF679F" w:rsidRPr="00111FF7" w:rsidRDefault="00AF679F" w:rsidP="00EA603D">
                          <w:pPr>
                            <w:pStyle w:val="Encabezado"/>
                            <w:jc w:val="center"/>
                            <w:rPr>
                              <w:rFonts w:ascii="Franklin Gothic Book" w:hAnsi="Franklin Gothic Book"/>
                              <w:lang w:val="es-MX"/>
                            </w:rPr>
                          </w:pPr>
                          <w:r w:rsidRPr="00111FF7">
                            <w:rPr>
                              <w:rFonts w:ascii="Franklin Gothic Book" w:hAnsi="Franklin Gothic Book"/>
                              <w:lang w:val="es-MX"/>
                            </w:rPr>
                            <w:t>CENTRO UNIVERSITARIO DE LA COSTA SUR</w:t>
                          </w:r>
                        </w:p>
                        <w:p w:rsidR="00AF679F" w:rsidRPr="00C509D5" w:rsidRDefault="00AF679F" w:rsidP="00EA603D">
                          <w:pPr>
                            <w:jc w:val="center"/>
                            <w:rPr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1796301" id="Rectángulo 1" o:spid="_x0000_s1027" style="position:absolute;margin-left:65.7pt;margin-top:-92.75pt;width:308.9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" strokecolor="white">
              <v:textbox>
                <w:txbxContent>
                  <w:p w:rsidR="00AF679F" w:rsidRDefault="00AF679F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</w:pP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U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NIVERSIDAD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D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 xml:space="preserve">E </w:t>
                    </w:r>
                    <w:r w:rsidRPr="00610803">
                      <w:rPr>
                        <w:rFonts w:ascii="Franklin Gothic Book" w:hAnsi="Franklin Gothic Book"/>
                        <w:sz w:val="46"/>
                        <w:szCs w:val="46"/>
                        <w:lang w:val="es-MX"/>
                      </w:rPr>
                      <w:t>G</w:t>
                    </w:r>
                    <w:r w:rsidRPr="00610803">
                      <w:rPr>
                        <w:rFonts w:ascii="Franklin Gothic Book" w:hAnsi="Franklin Gothic Book"/>
                        <w:sz w:val="42"/>
                        <w:szCs w:val="42"/>
                        <w:lang w:val="es-MX"/>
                      </w:rPr>
                      <w:t>UADALAJARA</w:t>
                    </w:r>
                  </w:p>
                  <w:p w:rsidR="00AF679F" w:rsidRPr="00111FF7" w:rsidRDefault="00AF679F" w:rsidP="00EA603D">
                    <w:pPr>
                      <w:pStyle w:val="Encabezado"/>
                      <w:jc w:val="center"/>
                      <w:rPr>
                        <w:rFonts w:ascii="Franklin Gothic Book" w:hAnsi="Franklin Gothic Book"/>
                        <w:lang w:val="es-MX"/>
                      </w:rPr>
                    </w:pPr>
                    <w:r w:rsidRPr="00111FF7">
                      <w:rPr>
                        <w:rFonts w:ascii="Franklin Gothic Book" w:hAnsi="Franklin Gothic Book"/>
                        <w:lang w:val="es-MX"/>
                      </w:rPr>
                      <w:t>CENTRO UNIVERSITARIO DE LA COSTA SUR</w:t>
                    </w:r>
                  </w:p>
                  <w:p w:rsidR="00AF679F" w:rsidRPr="00C509D5" w:rsidRDefault="00AF679F" w:rsidP="00EA603D">
                    <w:pPr>
                      <w:jc w:val="center"/>
                      <w:rPr>
                        <w:lang w:val="es-MX"/>
                      </w:rPr>
                    </w:pPr>
                  </w:p>
                </w:txbxContent>
              </v:textbox>
            </v:rect>
          </w:pict>
        </mc:Fallback>
      </mc:AlternateContent>
    </w:r>
    <w:r w:rsidRPr="00EA603D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3E928A51" wp14:editId="16D10E8F">
          <wp:simplePos x="0" y="0"/>
          <wp:positionH relativeFrom="margin">
            <wp:posOffset>-110490</wp:posOffset>
          </wp:positionH>
          <wp:positionV relativeFrom="paragraph">
            <wp:posOffset>-278493</wp:posOffset>
          </wp:positionV>
          <wp:extent cx="1228725" cy="371475"/>
          <wp:effectExtent l="0" t="0" r="9525" b="9525"/>
          <wp:wrapTight wrapText="bothSides">
            <wp:wrapPolygon edited="0">
              <wp:start x="0" y="0"/>
              <wp:lineTo x="0" y="21046"/>
              <wp:lineTo x="21433" y="21046"/>
              <wp:lineTo x="21433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A603D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6D284236" wp14:editId="3C810FA6">
          <wp:simplePos x="0" y="0"/>
          <wp:positionH relativeFrom="margin">
            <wp:posOffset>-41638</wp:posOffset>
          </wp:positionH>
          <wp:positionV relativeFrom="paragraph">
            <wp:posOffset>-1609725</wp:posOffset>
          </wp:positionV>
          <wp:extent cx="866775" cy="1333500"/>
          <wp:effectExtent l="0" t="0" r="9525" b="0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85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C4FB0"/>
    <w:multiLevelType w:val="hybridMultilevel"/>
    <w:tmpl w:val="BBBEFF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334"/>
    <w:multiLevelType w:val="hybridMultilevel"/>
    <w:tmpl w:val="1F9A9C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87863"/>
    <w:multiLevelType w:val="hybridMultilevel"/>
    <w:tmpl w:val="6B6C81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92261"/>
    <w:multiLevelType w:val="hybridMultilevel"/>
    <w:tmpl w:val="FE56D68C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32194"/>
    <w:multiLevelType w:val="hybridMultilevel"/>
    <w:tmpl w:val="A9D6080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8539A"/>
    <w:multiLevelType w:val="hybridMultilevel"/>
    <w:tmpl w:val="34A03364"/>
    <w:lvl w:ilvl="0" w:tplc="DE90BF98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3420"/>
    <w:multiLevelType w:val="hybridMultilevel"/>
    <w:tmpl w:val="5EF0B976"/>
    <w:lvl w:ilvl="0" w:tplc="2A3C8A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0555BB"/>
    <w:multiLevelType w:val="hybridMultilevel"/>
    <w:tmpl w:val="39526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61880"/>
    <w:multiLevelType w:val="hybridMultilevel"/>
    <w:tmpl w:val="4CD05F6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62E59"/>
    <w:multiLevelType w:val="hybridMultilevel"/>
    <w:tmpl w:val="6352CE48"/>
    <w:lvl w:ilvl="0" w:tplc="C2D618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2D2609"/>
    <w:multiLevelType w:val="hybridMultilevel"/>
    <w:tmpl w:val="DE5AD6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27F8D"/>
    <w:multiLevelType w:val="hybridMultilevel"/>
    <w:tmpl w:val="B6CC45B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DE2D1C"/>
    <w:multiLevelType w:val="hybridMultilevel"/>
    <w:tmpl w:val="AE72EB8C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A735EE"/>
    <w:multiLevelType w:val="hybridMultilevel"/>
    <w:tmpl w:val="3EACB32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3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D"/>
    <w:rsid w:val="0001001B"/>
    <w:rsid w:val="000879E1"/>
    <w:rsid w:val="000B0DA2"/>
    <w:rsid w:val="000D604A"/>
    <w:rsid w:val="00113173"/>
    <w:rsid w:val="00135D16"/>
    <w:rsid w:val="001967A6"/>
    <w:rsid w:val="001C246D"/>
    <w:rsid w:val="001E5CEA"/>
    <w:rsid w:val="00231DEF"/>
    <w:rsid w:val="00243B48"/>
    <w:rsid w:val="00282F21"/>
    <w:rsid w:val="002E69D2"/>
    <w:rsid w:val="003B0054"/>
    <w:rsid w:val="003C13B9"/>
    <w:rsid w:val="00411DDE"/>
    <w:rsid w:val="00435F6D"/>
    <w:rsid w:val="00483EEC"/>
    <w:rsid w:val="004B0766"/>
    <w:rsid w:val="004D5512"/>
    <w:rsid w:val="00514CFF"/>
    <w:rsid w:val="00585B4B"/>
    <w:rsid w:val="00686B03"/>
    <w:rsid w:val="00694FC3"/>
    <w:rsid w:val="00725175"/>
    <w:rsid w:val="00730D14"/>
    <w:rsid w:val="00742FDC"/>
    <w:rsid w:val="00772C84"/>
    <w:rsid w:val="007B5FD8"/>
    <w:rsid w:val="00802327"/>
    <w:rsid w:val="00826A47"/>
    <w:rsid w:val="00890D64"/>
    <w:rsid w:val="008A2926"/>
    <w:rsid w:val="009031F2"/>
    <w:rsid w:val="009256CD"/>
    <w:rsid w:val="009319DC"/>
    <w:rsid w:val="00A15485"/>
    <w:rsid w:val="00A623EB"/>
    <w:rsid w:val="00AC68A2"/>
    <w:rsid w:val="00AF679F"/>
    <w:rsid w:val="00B7088D"/>
    <w:rsid w:val="00BA1B07"/>
    <w:rsid w:val="00BB7F44"/>
    <w:rsid w:val="00C169A7"/>
    <w:rsid w:val="00C33C21"/>
    <w:rsid w:val="00CE3906"/>
    <w:rsid w:val="00D37FE1"/>
    <w:rsid w:val="00D414A3"/>
    <w:rsid w:val="00DD3144"/>
    <w:rsid w:val="00E147E6"/>
    <w:rsid w:val="00E31B8D"/>
    <w:rsid w:val="00E34C64"/>
    <w:rsid w:val="00E55892"/>
    <w:rsid w:val="00E82D24"/>
    <w:rsid w:val="00EA603D"/>
    <w:rsid w:val="00ED0B46"/>
    <w:rsid w:val="00EE06E8"/>
    <w:rsid w:val="00EE1A07"/>
    <w:rsid w:val="00FB32B4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6DE79-4230-4E6B-BDD9-409FEAE8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03D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 Car Car Car Car, Car Car Car"/>
    <w:basedOn w:val="Normal"/>
    <w:link w:val="EncabezadoCar"/>
    <w:unhideWhenUsed/>
    <w:rsid w:val="00EA6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1 Car, Car Car Car Car Car, Car Car Car Car1"/>
    <w:basedOn w:val="Fuentedeprrafopredeter"/>
    <w:link w:val="Encabezado"/>
    <w:rsid w:val="00EA603D"/>
  </w:style>
  <w:style w:type="paragraph" w:styleId="Piedepgina">
    <w:name w:val="footer"/>
    <w:basedOn w:val="Normal"/>
    <w:link w:val="PiedepginaCar"/>
    <w:unhideWhenUsed/>
    <w:rsid w:val="00EA6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A603D"/>
  </w:style>
  <w:style w:type="paragraph" w:styleId="Prrafodelista">
    <w:name w:val="List Paragraph"/>
    <w:basedOn w:val="Normal"/>
    <w:uiPriority w:val="34"/>
    <w:qFormat/>
    <w:rsid w:val="00EA603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16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9A7"/>
    <w:rPr>
      <w:rFonts w:ascii="Segoe UI" w:hAnsi="Segoe UI" w:cs="Segoe UI"/>
      <w:sz w:val="18"/>
      <w:szCs w:val="18"/>
      <w:lang w:val="es-AR"/>
    </w:rPr>
  </w:style>
  <w:style w:type="character" w:styleId="Hipervnculo">
    <w:name w:val="Hyperlink"/>
    <w:basedOn w:val="Fuentedeprrafopredeter"/>
    <w:uiPriority w:val="99"/>
    <w:unhideWhenUsed/>
    <w:rsid w:val="00931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serviciosacademicos@cucsur.udg.m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F9867-0733-42B4-9B2E-A1BCF3F3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831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esmeralda.guzman</dc:creator>
  <cp:keywords/>
  <dc:description/>
  <cp:lastModifiedBy>2004054</cp:lastModifiedBy>
  <cp:revision>2</cp:revision>
  <cp:lastPrinted>2018-01-19T20:00:00Z</cp:lastPrinted>
  <dcterms:created xsi:type="dcterms:W3CDTF">2019-05-13T23:46:00Z</dcterms:created>
  <dcterms:modified xsi:type="dcterms:W3CDTF">2019-05-13T23:46:00Z</dcterms:modified>
</cp:coreProperties>
</file>