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C7" w:rsidRPr="00676BC7" w:rsidRDefault="00676BC7" w:rsidP="00676BC7">
      <w:pPr>
        <w:spacing w:line="360" w:lineRule="auto"/>
        <w:jc w:val="center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676BC7" w:rsidRDefault="00676BC7" w:rsidP="00676BC7">
      <w:pPr>
        <w:spacing w:line="360" w:lineRule="auto"/>
        <w:jc w:val="center"/>
        <w:rPr>
          <w:rFonts w:ascii="Arial Narrow" w:hAnsi="Arial Narrow" w:cstheme="minorHAnsi"/>
          <w:sz w:val="22"/>
          <w:szCs w:val="22"/>
          <w:lang w:val="es-MX"/>
        </w:rPr>
      </w:pPr>
      <w:r w:rsidRPr="00676BC7">
        <w:rPr>
          <w:rFonts w:ascii="Arial Narrow" w:hAnsi="Arial Narrow" w:cstheme="minorHAnsi"/>
          <w:sz w:val="22"/>
          <w:szCs w:val="22"/>
          <w:lang w:val="es-MX"/>
        </w:rPr>
        <w:t>En cumplimiento del Plan de Desarrollo Institucional del Centro Universitario de la Costa Sur, visión 2030:</w:t>
      </w:r>
    </w:p>
    <w:p w:rsidR="00676BC7" w:rsidRPr="00676BC7" w:rsidRDefault="00676BC7" w:rsidP="00676BC7">
      <w:pPr>
        <w:spacing w:line="360" w:lineRule="auto"/>
        <w:jc w:val="center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EF3E4A" w:rsidRDefault="00676BC7" w:rsidP="00676BC7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  <w:lang w:val="es-MX"/>
        </w:rPr>
      </w:pPr>
      <w:r w:rsidRPr="00EF3E4A">
        <w:rPr>
          <w:rFonts w:ascii="Arial Narrow" w:hAnsi="Arial Narrow" w:cstheme="minorHAnsi"/>
          <w:b/>
          <w:sz w:val="22"/>
          <w:szCs w:val="22"/>
          <w:lang w:val="es-MX"/>
        </w:rPr>
        <w:t>CONVOCA</w:t>
      </w:r>
    </w:p>
    <w:p w:rsidR="00676BC7" w:rsidRPr="00676BC7" w:rsidRDefault="00676BC7" w:rsidP="00676BC7">
      <w:pPr>
        <w:spacing w:line="360" w:lineRule="auto"/>
        <w:jc w:val="center"/>
        <w:rPr>
          <w:rFonts w:ascii="Arial Narrow" w:hAnsi="Arial Narrow" w:cstheme="minorHAnsi"/>
          <w:sz w:val="22"/>
          <w:szCs w:val="22"/>
          <w:lang w:val="es-MX"/>
        </w:rPr>
      </w:pPr>
      <w:r w:rsidRPr="00676BC7">
        <w:rPr>
          <w:rFonts w:ascii="Arial Narrow" w:hAnsi="Arial Narrow" w:cstheme="minorHAnsi"/>
          <w:sz w:val="22"/>
          <w:szCs w:val="22"/>
          <w:lang w:val="es-MX"/>
        </w:rPr>
        <w:t>A la comunidad universitaria a participar en el</w:t>
      </w:r>
    </w:p>
    <w:p w:rsidR="00676BC7" w:rsidRPr="00676BC7" w:rsidRDefault="00676BC7" w:rsidP="00676BC7">
      <w:pPr>
        <w:spacing w:line="360" w:lineRule="auto"/>
        <w:jc w:val="center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676BC7" w:rsidRDefault="00676BC7" w:rsidP="00676BC7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  <w:lang w:val="es-MX"/>
        </w:rPr>
      </w:pPr>
      <w:r w:rsidRPr="00676BC7">
        <w:rPr>
          <w:rFonts w:ascii="Arial Narrow" w:hAnsi="Arial Narrow" w:cstheme="minorHAnsi"/>
          <w:b/>
          <w:sz w:val="22"/>
          <w:szCs w:val="22"/>
          <w:lang w:val="es-MX"/>
        </w:rPr>
        <w:t>Programa de apoyo para publicación de libros 201</w:t>
      </w:r>
      <w:r w:rsidR="00D51221">
        <w:rPr>
          <w:rFonts w:ascii="Arial Narrow" w:hAnsi="Arial Narrow" w:cstheme="minorHAnsi"/>
          <w:b/>
          <w:sz w:val="22"/>
          <w:szCs w:val="22"/>
          <w:lang w:val="es-MX"/>
        </w:rPr>
        <w:t>9</w:t>
      </w:r>
    </w:p>
    <w:p w:rsidR="00676BC7" w:rsidRPr="00676BC7" w:rsidRDefault="00676BC7" w:rsidP="00676BC7">
      <w:pPr>
        <w:spacing w:line="360" w:lineRule="auto"/>
        <w:jc w:val="center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676BC7">
        <w:rPr>
          <w:rFonts w:ascii="Arial Narrow" w:hAnsi="Arial Narrow" w:cstheme="minorHAnsi"/>
          <w:sz w:val="22"/>
          <w:szCs w:val="22"/>
          <w:lang w:val="es-MX"/>
        </w:rPr>
        <w:t>El Centro Universitario de la Costa Sur ha trabajado en la consolidación de una política editorial que permita, entre otros objetivos, editar, publicar y difundir en beneficio de la sociedad y de la institución, libros de impacto regional y nacional de autoría de los integrantes de la comunidad académica, así como títulos de relevancia de autores de amplia trayectoria. Todo ello, con los mejores estándares de contenido y presentación, en las diferentes áreas de conocimiento.</w:t>
      </w: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676BC7" w:rsidRDefault="00676BC7" w:rsidP="00676BC7">
      <w:pPr>
        <w:spacing w:line="360" w:lineRule="auto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EF3E4A" w:rsidRDefault="00676BC7" w:rsidP="00676BC7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  <w:r w:rsidRPr="00EF3E4A">
        <w:rPr>
          <w:rFonts w:ascii="Arial Narrow" w:hAnsi="Arial Narrow" w:cstheme="minorHAnsi"/>
          <w:b/>
          <w:sz w:val="22"/>
          <w:szCs w:val="22"/>
          <w:lang w:val="es-MX"/>
        </w:rPr>
        <w:t>I. OBJETIVOS</w:t>
      </w: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676BC7">
        <w:rPr>
          <w:rFonts w:ascii="Arial Narrow" w:hAnsi="Arial Narrow" w:cstheme="minorHAnsi"/>
          <w:sz w:val="22"/>
          <w:szCs w:val="22"/>
          <w:lang w:val="es-MX"/>
        </w:rPr>
        <w:t>1.1 Fomentar las prácticas de publicación académica de alta calidad científica, académica y cultural, a fin de promover la producción intelectual de la comunidad universitaria.</w:t>
      </w: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676BC7">
        <w:rPr>
          <w:rFonts w:ascii="Arial Narrow" w:hAnsi="Arial Narrow" w:cstheme="minorHAnsi"/>
          <w:sz w:val="22"/>
          <w:szCs w:val="22"/>
          <w:lang w:val="es-MX"/>
        </w:rPr>
        <w:t>1.2 Enriquecer el catálogo del sello editorial CUCOSTASUR Grana, con títulos de distintas áreas del conocimiento.</w:t>
      </w: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</w:p>
    <w:p w:rsidR="00676BC7" w:rsidRPr="00EF3E4A" w:rsidRDefault="00676BC7" w:rsidP="00676BC7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  <w:r w:rsidRPr="00EF3E4A">
        <w:rPr>
          <w:rFonts w:ascii="Arial Narrow" w:hAnsi="Arial Narrow" w:cstheme="minorHAnsi"/>
          <w:b/>
          <w:sz w:val="22"/>
          <w:szCs w:val="22"/>
          <w:lang w:val="es-MX"/>
        </w:rPr>
        <w:t>II. BENEFICIOS</w:t>
      </w:r>
    </w:p>
    <w:p w:rsidR="000C0B03" w:rsidRPr="000C0B03" w:rsidRDefault="00676BC7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676BC7">
        <w:rPr>
          <w:rFonts w:ascii="Arial Narrow" w:hAnsi="Arial Narrow" w:cstheme="minorHAnsi"/>
          <w:sz w:val="22"/>
          <w:szCs w:val="22"/>
          <w:lang w:val="es-MX"/>
        </w:rPr>
        <w:t>Pago de la publicación, distribución a través de ferias y exhibiciones, entrega de regalías en material por el 10% del total de la edición.</w:t>
      </w:r>
      <w:r w:rsidR="000C0B03">
        <w:rPr>
          <w:rFonts w:ascii="Arial Narrow" w:hAnsi="Arial Narrow" w:cstheme="minorHAnsi"/>
          <w:sz w:val="22"/>
          <w:szCs w:val="22"/>
          <w:lang w:val="es-MX"/>
        </w:rPr>
        <w:t xml:space="preserve"> </w:t>
      </w:r>
      <w:r w:rsidR="000C0B03" w:rsidRPr="000C0B03">
        <w:rPr>
          <w:rFonts w:ascii="Arial Narrow" w:hAnsi="Arial Narrow" w:cstheme="minorHAnsi"/>
          <w:szCs w:val="24"/>
          <w:lang w:val="es-MX"/>
        </w:rPr>
        <w:t>En caso de coediciones el pago del monto correspondiente al porcentaje de participac</w:t>
      </w:r>
      <w:r w:rsidR="000C0B03">
        <w:rPr>
          <w:rFonts w:ascii="Arial Narrow" w:hAnsi="Arial Narrow" w:cstheme="minorHAnsi"/>
          <w:szCs w:val="24"/>
          <w:lang w:val="es-MX"/>
        </w:rPr>
        <w:t xml:space="preserve">ión por parte de la dependencia. </w:t>
      </w: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676BC7">
        <w:rPr>
          <w:rFonts w:ascii="Arial Narrow" w:hAnsi="Arial Narrow" w:cstheme="minorHAnsi"/>
          <w:sz w:val="22"/>
          <w:szCs w:val="22"/>
          <w:lang w:val="es-MX"/>
        </w:rPr>
        <w:lastRenderedPageBreak/>
        <w:t xml:space="preserve">Sin excepción, no se cubrirá ningún cargo que no sean los anteriormente establecidos en este apartado. </w:t>
      </w: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  <w:r w:rsidRPr="00676BC7">
        <w:rPr>
          <w:rFonts w:ascii="Arial Narrow" w:hAnsi="Arial Narrow" w:cstheme="minorHAnsi"/>
          <w:b/>
          <w:sz w:val="22"/>
          <w:szCs w:val="22"/>
          <w:lang w:val="es-MX"/>
        </w:rPr>
        <w:t>III. REQUISITOS PARA PRESEN</w:t>
      </w:r>
      <w:bookmarkStart w:id="0" w:name="_GoBack"/>
      <w:bookmarkEnd w:id="0"/>
      <w:r w:rsidRPr="00676BC7">
        <w:rPr>
          <w:rFonts w:ascii="Arial Narrow" w:hAnsi="Arial Narrow" w:cstheme="minorHAnsi"/>
          <w:b/>
          <w:sz w:val="22"/>
          <w:szCs w:val="22"/>
          <w:lang w:val="es-MX"/>
        </w:rPr>
        <w:t>TAR UNA OBRA AL FONDO EDITORIAL</w:t>
      </w: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676BC7">
        <w:rPr>
          <w:rFonts w:ascii="Arial Narrow" w:hAnsi="Arial Narrow" w:cs="Arial"/>
          <w:sz w:val="22"/>
          <w:szCs w:val="22"/>
          <w:lang w:val="es-MX"/>
        </w:rPr>
        <w:t xml:space="preserve">El Fondo Editorial busca publicar obras originales que contribuyan a la educación superior, la investigación científica, investigación académica, </w:t>
      </w:r>
      <w:r w:rsidR="000C0B03" w:rsidRPr="00676BC7">
        <w:rPr>
          <w:rFonts w:ascii="Arial Narrow" w:hAnsi="Arial Narrow" w:cs="Arial"/>
          <w:sz w:val="22"/>
          <w:szCs w:val="22"/>
          <w:lang w:val="es-MX"/>
        </w:rPr>
        <w:t>ámbito</w:t>
      </w:r>
      <w:r w:rsidRPr="00676BC7">
        <w:rPr>
          <w:rFonts w:ascii="Arial Narrow" w:hAnsi="Arial Narrow" w:cs="Arial"/>
          <w:sz w:val="22"/>
          <w:szCs w:val="22"/>
          <w:lang w:val="es-MX"/>
        </w:rPr>
        <w:t xml:space="preserve"> literario, social e histórico; que difundan el conocimiento en la sociedad, que aporten información o argumentos especializados en la discusión de temas, problemas o asuntos contemporáneos. Las obras que se reciban deberán concordar con las series o </w:t>
      </w:r>
      <w:r w:rsidR="000C0B03">
        <w:rPr>
          <w:rFonts w:ascii="Arial Narrow" w:hAnsi="Arial Narrow" w:cs="Arial"/>
          <w:sz w:val="22"/>
          <w:szCs w:val="22"/>
          <w:lang w:val="es-MX"/>
        </w:rPr>
        <w:t xml:space="preserve">colecciones del sello editorial: </w:t>
      </w:r>
    </w:p>
    <w:p w:rsidR="00676BC7" w:rsidRPr="00676BC7" w:rsidRDefault="00676BC7" w:rsidP="00676BC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C0B03" w:rsidRPr="00887602" w:rsidRDefault="000C0B03" w:rsidP="000C0B03">
      <w:pPr>
        <w:pStyle w:val="Default"/>
        <w:spacing w:line="360" w:lineRule="auto"/>
        <w:rPr>
          <w:rFonts w:ascii="Arial Narrow" w:hAnsi="Arial Narrow"/>
        </w:rPr>
      </w:pPr>
      <w:r w:rsidRPr="00887602">
        <w:rPr>
          <w:rFonts w:ascii="Arial Narrow" w:hAnsi="Arial Narrow"/>
          <w:b/>
          <w:bCs/>
        </w:rPr>
        <w:t xml:space="preserve">1. Publicaciones científicas (ciencias duras) </w:t>
      </w:r>
    </w:p>
    <w:p w:rsidR="000C0B03" w:rsidRPr="00887602" w:rsidRDefault="000C0B03" w:rsidP="000C0B03">
      <w:pPr>
        <w:pStyle w:val="Default"/>
        <w:spacing w:line="360" w:lineRule="auto"/>
        <w:rPr>
          <w:rFonts w:ascii="Arial Narrow" w:hAnsi="Arial Narrow"/>
        </w:rPr>
      </w:pPr>
      <w:r w:rsidRPr="00887602">
        <w:rPr>
          <w:rFonts w:ascii="Arial Narrow" w:hAnsi="Arial Narrow"/>
        </w:rPr>
        <w:t xml:space="preserve">Colección Ciencia y Tecnología </w:t>
      </w:r>
    </w:p>
    <w:p w:rsidR="000C0B03" w:rsidRPr="00887602" w:rsidRDefault="000C0B03" w:rsidP="000C0B03">
      <w:pPr>
        <w:pStyle w:val="Default"/>
        <w:spacing w:line="360" w:lineRule="auto"/>
        <w:rPr>
          <w:rFonts w:ascii="Arial Narrow" w:hAnsi="Arial Narrow"/>
        </w:rPr>
      </w:pPr>
      <w:r w:rsidRPr="00887602">
        <w:rPr>
          <w:rFonts w:ascii="Arial Narrow" w:hAnsi="Arial Narrow"/>
        </w:rPr>
        <w:t xml:space="preserve">Cintilla de identificación Gris acero </w:t>
      </w:r>
    </w:p>
    <w:p w:rsidR="000C0B03" w:rsidRPr="00887602" w:rsidRDefault="000C0B03" w:rsidP="000C0B03">
      <w:pPr>
        <w:pStyle w:val="Default"/>
        <w:spacing w:line="360" w:lineRule="auto"/>
        <w:rPr>
          <w:rFonts w:ascii="Arial Narrow" w:hAnsi="Arial Narrow"/>
        </w:rPr>
      </w:pPr>
    </w:p>
    <w:p w:rsidR="000C0B03" w:rsidRPr="00887602" w:rsidRDefault="000C0B03" w:rsidP="000C0B03">
      <w:pPr>
        <w:pStyle w:val="Default"/>
        <w:spacing w:line="360" w:lineRule="auto"/>
        <w:rPr>
          <w:rFonts w:ascii="Arial Narrow" w:hAnsi="Arial Narrow"/>
        </w:rPr>
      </w:pPr>
      <w:r w:rsidRPr="00887602">
        <w:rPr>
          <w:rFonts w:ascii="Arial Narrow" w:hAnsi="Arial Narrow"/>
          <w:b/>
          <w:bCs/>
        </w:rPr>
        <w:t xml:space="preserve">2. Publicación libros de textos (temas diversos enfocados a la enseñanza y pedagógicos) </w:t>
      </w:r>
    </w:p>
    <w:p w:rsidR="000C0B03" w:rsidRPr="00887602" w:rsidRDefault="000C0B03" w:rsidP="000C0B03">
      <w:pPr>
        <w:pStyle w:val="Default"/>
        <w:spacing w:line="360" w:lineRule="auto"/>
        <w:rPr>
          <w:rFonts w:ascii="Arial Narrow" w:hAnsi="Arial Narrow"/>
        </w:rPr>
      </w:pPr>
      <w:r w:rsidRPr="00887602">
        <w:rPr>
          <w:rFonts w:ascii="Arial Narrow" w:hAnsi="Arial Narrow"/>
        </w:rPr>
        <w:t xml:space="preserve">Colección Universitaria </w:t>
      </w:r>
    </w:p>
    <w:p w:rsidR="000C0B03" w:rsidRDefault="000C0B03" w:rsidP="000C0B03">
      <w:pPr>
        <w:pStyle w:val="Default"/>
        <w:spacing w:line="360" w:lineRule="auto"/>
        <w:rPr>
          <w:rFonts w:ascii="Arial Narrow" w:hAnsi="Arial Narrow"/>
        </w:rPr>
      </w:pPr>
      <w:r w:rsidRPr="00887602">
        <w:rPr>
          <w:rFonts w:ascii="Arial Narrow" w:hAnsi="Arial Narrow"/>
        </w:rPr>
        <w:t xml:space="preserve">Cintilla de identificación Gris </w:t>
      </w:r>
    </w:p>
    <w:p w:rsidR="000C0B03" w:rsidRPr="00887602" w:rsidRDefault="000C0B03" w:rsidP="000C0B03">
      <w:pPr>
        <w:pStyle w:val="Default"/>
        <w:spacing w:line="360" w:lineRule="auto"/>
        <w:rPr>
          <w:rFonts w:ascii="Arial Narrow" w:hAnsi="Arial Narrow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C0B03">
        <w:rPr>
          <w:rFonts w:ascii="Arial Narrow" w:hAnsi="Arial Narrow" w:cs="Arial"/>
          <w:b/>
          <w:szCs w:val="24"/>
          <w:lang w:val="es-MX"/>
        </w:rPr>
        <w:t xml:space="preserve">3. Publicación ciencias sociales y económicas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Colección ciencias sociales y economía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Cintilla de identificación Azul fuerte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C0B03">
        <w:rPr>
          <w:rFonts w:ascii="Arial Narrow" w:hAnsi="Arial Narrow" w:cs="Arial"/>
          <w:b/>
          <w:szCs w:val="24"/>
          <w:lang w:val="es-MX"/>
        </w:rPr>
        <w:t xml:space="preserve">4. Publicación de obras en historia, sociales y estudios de la región Costa Sur.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Colección “La Zanja”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Cintilla de identificación Rojo grana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C0B03">
        <w:rPr>
          <w:rFonts w:ascii="Arial Narrow" w:hAnsi="Arial Narrow" w:cs="Arial"/>
          <w:b/>
          <w:szCs w:val="24"/>
          <w:lang w:val="es-MX"/>
        </w:rPr>
        <w:t xml:space="preserve">5. Publicación de obras literarias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Colección A través de las letras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Cintilla de identificación Oro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C0B03">
        <w:rPr>
          <w:rFonts w:ascii="Arial Narrow" w:hAnsi="Arial Narrow" w:cs="Arial"/>
          <w:b/>
          <w:szCs w:val="24"/>
          <w:lang w:val="es-MX"/>
        </w:rPr>
        <w:lastRenderedPageBreak/>
        <w:t xml:space="preserve">6. Publicación temas en ecología y ciencias ambientales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Colección Manantlán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Cintilla de identificación Verde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C0B03">
        <w:rPr>
          <w:rFonts w:ascii="Arial Narrow" w:hAnsi="Arial Narrow" w:cs="Arial"/>
          <w:b/>
          <w:szCs w:val="24"/>
          <w:lang w:val="es-MX"/>
        </w:rPr>
        <w:t xml:space="preserve">7. Publicación temas zonas costeras o biología marina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Colección Ecología Marina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Cintilla de identificación Azul agua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No se recibirán propuestas para editar antologías, traducción de obras y aquellas que hayan obtenido un dictamen negativo. Para el caso de coediciones se presentará la carta invitación y la cotización correspondiente.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C0B03">
        <w:rPr>
          <w:rFonts w:ascii="Arial Narrow" w:hAnsi="Arial Narrow" w:cs="Arial"/>
          <w:b/>
          <w:szCs w:val="24"/>
          <w:lang w:val="es-MX"/>
        </w:rPr>
        <w:t>IV. PROCESO DE ENVÍO DE OBRAS A FONDO EDITORIAL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La obra propuesta al Fondo Editorial deberá enviarse en copia impresa y en archivo digital de acuerdo a los siguientes requerimientos: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887602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887602">
        <w:rPr>
          <w:rFonts w:ascii="Arial Narrow" w:hAnsi="Arial Narrow" w:cs="Arial"/>
          <w:b/>
          <w:szCs w:val="24"/>
        </w:rPr>
        <w:t>4.1 COPIA IMPRESA</w:t>
      </w:r>
    </w:p>
    <w:p w:rsidR="000C0B03" w:rsidRPr="00887602" w:rsidRDefault="000C0B03" w:rsidP="000C0B0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szCs w:val="24"/>
        </w:rPr>
      </w:pPr>
      <w:proofErr w:type="spellStart"/>
      <w:r w:rsidRPr="00887602">
        <w:rPr>
          <w:rFonts w:ascii="Arial Narrow" w:hAnsi="Arial Narrow" w:cs="Arial"/>
          <w:szCs w:val="24"/>
        </w:rPr>
        <w:t>Engargolada</w:t>
      </w:r>
      <w:proofErr w:type="spellEnd"/>
      <w:r w:rsidRPr="00887602">
        <w:rPr>
          <w:rFonts w:ascii="Arial Narrow" w:hAnsi="Arial Narrow" w:cs="Arial"/>
          <w:szCs w:val="24"/>
        </w:rPr>
        <w:t xml:space="preserve"> o </w:t>
      </w:r>
      <w:proofErr w:type="spellStart"/>
      <w:r w:rsidRPr="00887602">
        <w:rPr>
          <w:rFonts w:ascii="Arial Narrow" w:hAnsi="Arial Narrow" w:cs="Arial"/>
          <w:szCs w:val="24"/>
        </w:rPr>
        <w:t>encuadernada</w:t>
      </w:r>
      <w:proofErr w:type="spellEnd"/>
      <w:r w:rsidRPr="00887602">
        <w:rPr>
          <w:rFonts w:ascii="Arial Narrow" w:hAnsi="Arial Narrow" w:cs="Arial"/>
          <w:szCs w:val="24"/>
        </w:rPr>
        <w:t>.</w:t>
      </w:r>
    </w:p>
    <w:p w:rsidR="000C0B03" w:rsidRPr="00887602" w:rsidRDefault="000C0B03" w:rsidP="000C0B0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szCs w:val="24"/>
        </w:rPr>
      </w:pPr>
      <w:proofErr w:type="spellStart"/>
      <w:r w:rsidRPr="00887602">
        <w:rPr>
          <w:rFonts w:ascii="Arial Narrow" w:hAnsi="Arial Narrow" w:cs="Arial"/>
          <w:szCs w:val="24"/>
        </w:rPr>
        <w:t>Impresión</w:t>
      </w:r>
      <w:proofErr w:type="spellEnd"/>
      <w:r w:rsidRPr="00887602">
        <w:rPr>
          <w:rFonts w:ascii="Arial Narrow" w:hAnsi="Arial Narrow" w:cs="Arial"/>
          <w:szCs w:val="24"/>
        </w:rPr>
        <w:t xml:space="preserve"> </w:t>
      </w:r>
      <w:proofErr w:type="spellStart"/>
      <w:r w:rsidRPr="00887602">
        <w:rPr>
          <w:rFonts w:ascii="Arial Narrow" w:hAnsi="Arial Narrow" w:cs="Arial"/>
          <w:szCs w:val="24"/>
        </w:rPr>
        <w:t>foliada</w:t>
      </w:r>
      <w:proofErr w:type="spellEnd"/>
      <w:r w:rsidRPr="00887602">
        <w:rPr>
          <w:rFonts w:ascii="Arial Narrow" w:hAnsi="Arial Narrow" w:cs="Arial"/>
          <w:szCs w:val="24"/>
        </w:rPr>
        <w:t xml:space="preserve"> con </w:t>
      </w:r>
      <w:proofErr w:type="spellStart"/>
      <w:r w:rsidRPr="00887602">
        <w:rPr>
          <w:rFonts w:ascii="Arial Narrow" w:hAnsi="Arial Narrow" w:cs="Arial"/>
          <w:szCs w:val="24"/>
        </w:rPr>
        <w:t>números</w:t>
      </w:r>
      <w:proofErr w:type="spellEnd"/>
      <w:r w:rsidRPr="00887602">
        <w:rPr>
          <w:rFonts w:ascii="Arial Narrow" w:hAnsi="Arial Narrow" w:cs="Arial"/>
          <w:szCs w:val="24"/>
        </w:rPr>
        <w:t xml:space="preserve"> </w:t>
      </w:r>
      <w:proofErr w:type="spellStart"/>
      <w:r w:rsidRPr="00887602">
        <w:rPr>
          <w:rFonts w:ascii="Arial Narrow" w:hAnsi="Arial Narrow" w:cs="Arial"/>
          <w:szCs w:val="24"/>
        </w:rPr>
        <w:t>consecutivos</w:t>
      </w:r>
      <w:proofErr w:type="spellEnd"/>
    </w:p>
    <w:p w:rsidR="000C0B03" w:rsidRPr="00887602" w:rsidRDefault="000C0B03" w:rsidP="000C0B0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szCs w:val="24"/>
        </w:rPr>
      </w:pPr>
      <w:proofErr w:type="spellStart"/>
      <w:r w:rsidRPr="00887602">
        <w:rPr>
          <w:rFonts w:ascii="Arial Narrow" w:hAnsi="Arial Narrow" w:cs="Arial"/>
          <w:szCs w:val="24"/>
        </w:rPr>
        <w:t>Índice</w:t>
      </w:r>
      <w:proofErr w:type="spellEnd"/>
      <w:r w:rsidRPr="00887602">
        <w:rPr>
          <w:rFonts w:ascii="Arial Narrow" w:hAnsi="Arial Narrow" w:cs="Arial"/>
          <w:szCs w:val="24"/>
        </w:rPr>
        <w:t xml:space="preserve"> de </w:t>
      </w:r>
      <w:proofErr w:type="spellStart"/>
      <w:r w:rsidRPr="00887602">
        <w:rPr>
          <w:rFonts w:ascii="Arial Narrow" w:hAnsi="Arial Narrow" w:cs="Arial"/>
          <w:szCs w:val="24"/>
        </w:rPr>
        <w:t>contenido</w:t>
      </w:r>
      <w:proofErr w:type="spellEnd"/>
    </w:p>
    <w:p w:rsidR="000C0B03" w:rsidRPr="000C0B03" w:rsidRDefault="000C0B03" w:rsidP="000C0B0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 xml:space="preserve">Texto impreso a doble espacio y por una sola cara, con márgenes mínimos de 2.5 centímetros por lado y en tipografía Times New </w:t>
      </w:r>
      <w:proofErr w:type="spellStart"/>
      <w:r w:rsidRPr="000C0B03">
        <w:rPr>
          <w:rFonts w:ascii="Arial Narrow" w:hAnsi="Arial Narrow" w:cs="Arial"/>
          <w:szCs w:val="24"/>
          <w:lang w:val="es-MX"/>
        </w:rPr>
        <w:t>Roman</w:t>
      </w:r>
      <w:proofErr w:type="spellEnd"/>
      <w:r w:rsidRPr="000C0B03">
        <w:rPr>
          <w:rFonts w:ascii="Arial Narrow" w:hAnsi="Arial Narrow" w:cs="Arial"/>
          <w:szCs w:val="24"/>
          <w:lang w:val="es-MX"/>
        </w:rPr>
        <w:t>, Arial, Courier o equivalente de 12 puntos.</w:t>
      </w:r>
    </w:p>
    <w:p w:rsidR="000C0B03" w:rsidRPr="000C0B03" w:rsidRDefault="000C0B03" w:rsidP="000C0B0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Si el original incluye ilustraciones o gráficas, deben adjuntarse en archivo aparte nombradas, aún estén incorporadas en el texto.</w:t>
      </w:r>
    </w:p>
    <w:p w:rsidR="000C0B03" w:rsidRPr="00887602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887602">
        <w:rPr>
          <w:rFonts w:ascii="Arial Narrow" w:hAnsi="Arial Narrow" w:cs="Arial"/>
          <w:b/>
          <w:szCs w:val="24"/>
        </w:rPr>
        <w:lastRenderedPageBreak/>
        <w:t>4.2 ARCHIVO DIGITAL</w:t>
      </w:r>
    </w:p>
    <w:p w:rsidR="000C0B03" w:rsidRPr="000C0B03" w:rsidRDefault="000C0B03" w:rsidP="000C0B03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La propuesta se entregará CD o DVD o USB.</w:t>
      </w:r>
    </w:p>
    <w:p w:rsidR="000C0B03" w:rsidRPr="000C0B03" w:rsidRDefault="000C0B03" w:rsidP="000C0B03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El trabajo debe integrarse en un solo documento, cuyo formato sea editable preferentemente Microsoft Word (.</w:t>
      </w:r>
      <w:proofErr w:type="spellStart"/>
      <w:r w:rsidRPr="000C0B03">
        <w:rPr>
          <w:rFonts w:ascii="Arial Narrow" w:hAnsi="Arial Narrow" w:cs="Arial"/>
          <w:szCs w:val="24"/>
          <w:lang w:val="es-MX"/>
        </w:rPr>
        <w:t>doc</w:t>
      </w:r>
      <w:proofErr w:type="spellEnd"/>
      <w:r w:rsidRPr="000C0B03">
        <w:rPr>
          <w:rFonts w:ascii="Arial Narrow" w:hAnsi="Arial Narrow" w:cs="Arial"/>
          <w:szCs w:val="24"/>
          <w:lang w:val="es-MX"/>
        </w:rPr>
        <w:t>).</w:t>
      </w:r>
    </w:p>
    <w:p w:rsidR="000C0B03" w:rsidRPr="000C0B03" w:rsidRDefault="000C0B03" w:rsidP="000C0B03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Si el original incluye ilustraciones o gráficas, deben adjuntarse en alguno de los siguientes formatos: JPEG (.</w:t>
      </w:r>
      <w:proofErr w:type="spellStart"/>
      <w:r w:rsidRPr="000C0B03">
        <w:rPr>
          <w:rFonts w:ascii="Arial Narrow" w:hAnsi="Arial Narrow" w:cs="Arial"/>
          <w:szCs w:val="24"/>
          <w:lang w:val="es-MX"/>
        </w:rPr>
        <w:t>jpg</w:t>
      </w:r>
      <w:proofErr w:type="spellEnd"/>
      <w:r w:rsidRPr="000C0B03">
        <w:rPr>
          <w:rFonts w:ascii="Arial Narrow" w:hAnsi="Arial Narrow" w:cs="Arial"/>
          <w:szCs w:val="24"/>
          <w:lang w:val="es-MX"/>
        </w:rPr>
        <w:t>), TIFF (.</w:t>
      </w:r>
      <w:proofErr w:type="spellStart"/>
      <w:r w:rsidRPr="000C0B03">
        <w:rPr>
          <w:rFonts w:ascii="Arial Narrow" w:hAnsi="Arial Narrow" w:cs="Arial"/>
          <w:szCs w:val="24"/>
          <w:lang w:val="es-MX"/>
        </w:rPr>
        <w:t>tif</w:t>
      </w:r>
      <w:proofErr w:type="spellEnd"/>
      <w:r w:rsidRPr="000C0B03">
        <w:rPr>
          <w:rFonts w:ascii="Arial Narrow" w:hAnsi="Arial Narrow" w:cs="Arial"/>
          <w:szCs w:val="24"/>
          <w:lang w:val="es-MX"/>
        </w:rPr>
        <w:t>), PNG (.</w:t>
      </w:r>
      <w:proofErr w:type="spellStart"/>
      <w:r w:rsidRPr="000C0B03">
        <w:rPr>
          <w:rFonts w:ascii="Arial Narrow" w:hAnsi="Arial Narrow" w:cs="Arial"/>
          <w:szCs w:val="24"/>
          <w:lang w:val="es-MX"/>
        </w:rPr>
        <w:t>png</w:t>
      </w:r>
      <w:proofErr w:type="spellEnd"/>
      <w:r w:rsidRPr="000C0B03">
        <w:rPr>
          <w:rFonts w:ascii="Arial Narrow" w:hAnsi="Arial Narrow" w:cs="Arial"/>
          <w:szCs w:val="24"/>
          <w:lang w:val="es-MX"/>
        </w:rPr>
        <w:t>), GIF (.</w:t>
      </w:r>
      <w:proofErr w:type="spellStart"/>
      <w:r w:rsidRPr="000C0B03">
        <w:rPr>
          <w:rFonts w:ascii="Arial Narrow" w:hAnsi="Arial Narrow" w:cs="Arial"/>
          <w:szCs w:val="24"/>
          <w:lang w:val="es-MX"/>
        </w:rPr>
        <w:t>gif</w:t>
      </w:r>
      <w:proofErr w:type="spellEnd"/>
      <w:r w:rsidRPr="000C0B03">
        <w:rPr>
          <w:rFonts w:ascii="Arial Narrow" w:hAnsi="Arial Narrow" w:cs="Arial"/>
          <w:szCs w:val="24"/>
          <w:lang w:val="es-MX"/>
        </w:rPr>
        <w:t>) o PDF (.pdf).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C0B03">
        <w:rPr>
          <w:rFonts w:ascii="Arial Narrow" w:hAnsi="Arial Narrow" w:cs="Arial"/>
          <w:b/>
          <w:szCs w:val="24"/>
          <w:lang w:val="es-MX"/>
        </w:rPr>
        <w:t>V. SOLICITUD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Las propuestas deberán realizarse mediante los formatos de entrega de material y oficio de solicitud de apoyo para publicación.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b/>
          <w:szCs w:val="24"/>
          <w:lang w:val="es-MX"/>
        </w:rPr>
      </w:pPr>
      <w:r w:rsidRPr="000C0B03">
        <w:rPr>
          <w:rFonts w:ascii="Arial Narrow" w:hAnsi="Arial Narrow" w:cs="Arial"/>
          <w:b/>
          <w:szCs w:val="24"/>
          <w:lang w:val="es-MX"/>
        </w:rPr>
        <w:t>VI. PROCESO DE REVISIÓN Y AUTORIZACIÓN DE LA PUBLICACIÓN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1. Las propuestas que se reciban con los requerimientos solicitados se turnarán al Comité Editorial para el proceso de arbitraje.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2. El Comité Editorial turnará el dictamen a la Coordinación Administrativa del Fondo Editorial.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3. Según el resultado de dictamen:</w:t>
      </w:r>
    </w:p>
    <w:p w:rsidR="000C0B03" w:rsidRPr="000C0B03" w:rsidRDefault="000C0B03" w:rsidP="000C0B03">
      <w:pPr>
        <w:spacing w:line="360" w:lineRule="auto"/>
        <w:ind w:firstLine="708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a. Las propuestas dictaminadas de manera negativa, serán devueltas a sus autores.</w:t>
      </w:r>
    </w:p>
    <w:p w:rsidR="000C0B03" w:rsidRPr="000C0B03" w:rsidRDefault="000C0B03" w:rsidP="000C0B03">
      <w:pPr>
        <w:spacing w:line="360" w:lineRule="auto"/>
        <w:ind w:left="708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b. Las propuestas dictaminadas con observaciones mayores o menores, se solicitará la atención de éstas y se volverán a revisión al Comité Editorial para su dictamen final.</w:t>
      </w:r>
    </w:p>
    <w:p w:rsidR="000C0B03" w:rsidRPr="000C0B03" w:rsidRDefault="000C0B03" w:rsidP="000C0B03">
      <w:pPr>
        <w:spacing w:line="360" w:lineRule="auto"/>
        <w:ind w:left="708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c. Los trabajos dictaminados y recomendados para su publicación, serán remitidos a la autoridad competente para autorización de financiamiento, según las políticas y lineamientos de publicación.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lastRenderedPageBreak/>
        <w:t>4. Las obras autorizadas y financiadas por el Fondo Editorial, deberán sujetarse a los lineamientos y normas aplicables de cada fondo. En caso de coedición se llevarán a cabo la emisión de la carta de acuerdo y responsabilidades de edición, tramité legal, distribución y regalías.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5. Los autores de obras autorizadas y financiadas, deberán llenar los formatos y adjuntar las copias de identidad para trámite legal (ISBN) y realizar el pago correspondiente.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6. Turnada la obra a la casa editorial para su producción, se les turnarán los archivos para revisión de pruebas finas y de galera. Los autores otorgarán el visto bueno final para envío a imprenta.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7. El Fondo Editorial remitirá los ejemplares necesarios para la comprobación financiera de cada fuente de financiamiento, entregará la parte proporcional al autor por concepto de regalías y los ejemplares restantes formarán parte del inventario del Fondo Editorial.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8. Las solicitudes posteriores de entrega de ejemplares estará sujeta a autorización de la autoridad competente.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  <w:r w:rsidRPr="000C0B03">
        <w:rPr>
          <w:rFonts w:ascii="Arial Narrow" w:hAnsi="Arial Narrow" w:cs="Arial"/>
          <w:szCs w:val="24"/>
          <w:lang w:val="es-MX"/>
        </w:rPr>
        <w:t>9. Una parte de la obra será contemplada para cortesías en eventos de presentación, exhibición en ferias y exposiciones del Fondo Editorial CUCOSTASUR GRANA.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="Arial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0C0B03">
        <w:rPr>
          <w:rFonts w:ascii="Arial Narrow" w:hAnsi="Arial Narrow" w:cstheme="minorHAnsi"/>
          <w:szCs w:val="24"/>
          <w:lang w:val="es-MX"/>
        </w:rPr>
        <w:t xml:space="preserve">Podrán participar en esta convocatoria trabajos dictaminados a partir del 15 de enero de 2019, en caso de coediciones aquellas que cuenten con carta invitación y/o aceptación a partir de la misma fecha. 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0C0B03">
        <w:rPr>
          <w:rFonts w:ascii="Arial Narrow" w:hAnsi="Arial Narrow" w:cstheme="minorHAnsi"/>
          <w:b/>
          <w:szCs w:val="24"/>
          <w:lang w:val="es-MX"/>
        </w:rPr>
        <w:t>Nota:</w:t>
      </w:r>
      <w:r w:rsidRPr="000C0B03">
        <w:rPr>
          <w:rFonts w:ascii="Arial Narrow" w:hAnsi="Arial Narrow" w:cstheme="minorHAnsi"/>
          <w:szCs w:val="24"/>
          <w:lang w:val="es-MX"/>
        </w:rPr>
        <w:t xml:space="preserve"> Las coediciones deberán emplear los logotipos de la Universidad de Guadalajara y del Sello Editorial CUCOSTASUR GRANA.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  <w:r w:rsidRPr="000C0B03">
        <w:rPr>
          <w:rFonts w:ascii="Arial Narrow" w:hAnsi="Arial Narrow" w:cstheme="minorHAnsi"/>
          <w:b/>
          <w:szCs w:val="24"/>
          <w:lang w:val="es-MX"/>
        </w:rPr>
        <w:lastRenderedPageBreak/>
        <w:t>VII. VIGENCIA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0C0B03">
        <w:rPr>
          <w:rFonts w:ascii="Arial Narrow" w:hAnsi="Arial Narrow" w:cstheme="minorHAnsi"/>
          <w:szCs w:val="24"/>
          <w:lang w:val="es-MX"/>
        </w:rPr>
        <w:t>Este programa entra en vigor a partir de la fecha de publicación y concluirá el día 31 de octubre de 2019 o hasta agotarse los recursos económicos del mismo.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  <w:r w:rsidRPr="000C0B03">
        <w:rPr>
          <w:rFonts w:ascii="Arial Narrow" w:hAnsi="Arial Narrow" w:cstheme="minorHAnsi"/>
          <w:b/>
          <w:szCs w:val="24"/>
          <w:lang w:val="es-MX"/>
        </w:rPr>
        <w:t>VIII. FINANCIAMIENTO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  <w:r w:rsidRPr="000C0B03">
        <w:rPr>
          <w:rFonts w:ascii="Arial Narrow" w:hAnsi="Arial Narrow" w:cstheme="minorHAnsi"/>
          <w:szCs w:val="24"/>
          <w:lang w:val="es-MX"/>
        </w:rPr>
        <w:t xml:space="preserve">Los recursos financieros que se autoricen para los académicos que participen en este programa serán con cargo al P3e 2018----------------- del CU Costa Sur, cuyo fondo para las actividades antes señaladas es de </w:t>
      </w:r>
      <w:r w:rsidRPr="000C0B03">
        <w:rPr>
          <w:rFonts w:ascii="Arial Narrow" w:hAnsi="Arial Narrow" w:cstheme="minorHAnsi"/>
          <w:b/>
          <w:szCs w:val="24"/>
          <w:lang w:val="es-MX"/>
        </w:rPr>
        <w:t>$--------- pesos (------------pesos 00/100 M.N.).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b/>
          <w:szCs w:val="24"/>
          <w:lang w:val="es-MX"/>
        </w:rPr>
      </w:pPr>
      <w:r w:rsidRPr="000C0B03">
        <w:rPr>
          <w:rFonts w:ascii="Arial Narrow" w:hAnsi="Arial Narrow" w:cstheme="minorHAnsi"/>
          <w:b/>
          <w:szCs w:val="24"/>
          <w:lang w:val="es-MX"/>
        </w:rPr>
        <w:t>IX. DISPOSICIONES COMPLEMENTARIAS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0C0B03">
        <w:rPr>
          <w:rFonts w:ascii="Arial Narrow" w:hAnsi="Arial Narrow" w:cstheme="minorHAnsi"/>
          <w:szCs w:val="24"/>
          <w:lang w:val="es-MX"/>
        </w:rPr>
        <w:t>Todo lo no previsto en la presente convocatoria será resuelto por la Secretaría Académica.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  <w:r w:rsidRPr="000C0B03">
        <w:rPr>
          <w:rFonts w:ascii="Arial Narrow" w:hAnsi="Arial Narrow" w:cstheme="minorHAnsi"/>
          <w:szCs w:val="24"/>
          <w:lang w:val="es-MX"/>
        </w:rPr>
        <w:t>Para mayor información dirigirse a la Coordinación de Servicios Académicos ubicada en el Edificio de Rectoría, Tel: 3825010, extensiones 57105 y 57040.</w:t>
      </w:r>
    </w:p>
    <w:p w:rsidR="000C0B03" w:rsidRPr="000C0B03" w:rsidRDefault="000C0B03" w:rsidP="000C0B03">
      <w:pPr>
        <w:spacing w:line="360" w:lineRule="auto"/>
        <w:jc w:val="both"/>
        <w:rPr>
          <w:rFonts w:ascii="Arial Narrow" w:hAnsi="Arial Narrow" w:cstheme="minorHAnsi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center"/>
        <w:rPr>
          <w:rFonts w:ascii="Arial Narrow" w:hAnsi="Arial Narrow" w:cstheme="minorHAnsi"/>
          <w:szCs w:val="24"/>
          <w:lang w:val="es-MX"/>
        </w:rPr>
      </w:pPr>
      <w:r w:rsidRPr="000C0B03">
        <w:rPr>
          <w:rFonts w:ascii="Arial Narrow" w:hAnsi="Arial Narrow" w:cstheme="minorHAnsi"/>
          <w:szCs w:val="24"/>
          <w:lang w:val="es-MX"/>
        </w:rPr>
        <w:t>Atentamente</w:t>
      </w:r>
    </w:p>
    <w:p w:rsidR="000C0B03" w:rsidRPr="000C0B03" w:rsidRDefault="000C0B03" w:rsidP="000C0B03">
      <w:pPr>
        <w:spacing w:line="360" w:lineRule="auto"/>
        <w:jc w:val="center"/>
        <w:rPr>
          <w:rFonts w:ascii="Arial Narrow" w:hAnsi="Arial Narrow" w:cstheme="minorHAnsi"/>
          <w:szCs w:val="24"/>
          <w:lang w:val="es-MX"/>
        </w:rPr>
      </w:pPr>
      <w:r w:rsidRPr="000C0B03">
        <w:rPr>
          <w:rFonts w:ascii="Arial Narrow" w:hAnsi="Arial Narrow" w:cstheme="minorHAnsi"/>
          <w:szCs w:val="24"/>
          <w:lang w:val="es-MX"/>
        </w:rPr>
        <w:t>“PIENSA Y TRABAJA”</w:t>
      </w:r>
    </w:p>
    <w:p w:rsidR="000C0B03" w:rsidRPr="000C0B03" w:rsidRDefault="000C0B03" w:rsidP="000C0B03">
      <w:pPr>
        <w:spacing w:line="360" w:lineRule="auto"/>
        <w:jc w:val="center"/>
        <w:rPr>
          <w:rFonts w:ascii="Arial Narrow" w:hAnsi="Arial Narrow" w:cstheme="minorHAnsi"/>
          <w:szCs w:val="24"/>
          <w:lang w:val="es-MX"/>
        </w:rPr>
      </w:pPr>
      <w:r w:rsidRPr="000C0B03">
        <w:rPr>
          <w:rFonts w:ascii="Arial Narrow" w:hAnsi="Arial Narrow" w:cstheme="minorHAnsi"/>
          <w:szCs w:val="24"/>
          <w:lang w:val="es-MX"/>
        </w:rPr>
        <w:t>Autlán de Navarro, Jalisco. 31 de mayo de 2019.</w:t>
      </w:r>
    </w:p>
    <w:p w:rsidR="000C0B03" w:rsidRPr="000C0B03" w:rsidRDefault="000C0B03" w:rsidP="000C0B03">
      <w:pPr>
        <w:spacing w:line="360" w:lineRule="auto"/>
        <w:rPr>
          <w:rFonts w:ascii="Arial Narrow" w:hAnsi="Arial Narrow" w:cstheme="minorHAnsi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center"/>
        <w:rPr>
          <w:rFonts w:ascii="Arial Narrow" w:hAnsi="Arial Narrow" w:cstheme="minorHAnsi"/>
          <w:szCs w:val="24"/>
          <w:lang w:val="es-MX"/>
        </w:rPr>
      </w:pPr>
    </w:p>
    <w:p w:rsidR="000C0B03" w:rsidRPr="000C0B03" w:rsidRDefault="000C0B03" w:rsidP="000C0B03">
      <w:pPr>
        <w:spacing w:line="360" w:lineRule="auto"/>
        <w:jc w:val="center"/>
        <w:rPr>
          <w:rFonts w:ascii="Arial Narrow" w:hAnsi="Arial Narrow" w:cstheme="minorHAnsi"/>
          <w:b/>
          <w:szCs w:val="24"/>
          <w:lang w:val="es-MX"/>
        </w:rPr>
      </w:pPr>
      <w:r w:rsidRPr="000C0B03">
        <w:rPr>
          <w:rFonts w:ascii="Arial Narrow" w:hAnsi="Arial Narrow" w:cstheme="minorHAnsi"/>
          <w:b/>
          <w:szCs w:val="24"/>
          <w:lang w:val="es-MX"/>
        </w:rPr>
        <w:t>Dra. Lilia Victoria Oliver Sánchez.</w:t>
      </w:r>
    </w:p>
    <w:p w:rsidR="00676BC7" w:rsidRPr="00676BC7" w:rsidRDefault="000C0B03" w:rsidP="000C0B03">
      <w:pPr>
        <w:jc w:val="center"/>
        <w:rPr>
          <w:rFonts w:ascii="Gadugi" w:hAnsi="Gadugi"/>
          <w:sz w:val="22"/>
          <w:szCs w:val="22"/>
          <w:lang w:val="es-MX"/>
        </w:rPr>
        <w:sectPr w:rsidR="00676BC7" w:rsidRPr="00676BC7" w:rsidSect="008825F7">
          <w:headerReference w:type="default" r:id="rId8"/>
          <w:pgSz w:w="12240" w:h="20160" w:code="5"/>
          <w:pgMar w:top="1985" w:right="1134" w:bottom="1276" w:left="1134" w:header="709" w:footer="0" w:gutter="0"/>
          <w:cols w:num="2" w:space="708"/>
          <w:docGrid w:linePitch="360"/>
        </w:sectPr>
      </w:pPr>
      <w:proofErr w:type="spellStart"/>
      <w:r>
        <w:rPr>
          <w:rFonts w:ascii="Arial Narrow" w:hAnsi="Arial Narrow" w:cstheme="minorHAnsi"/>
          <w:szCs w:val="24"/>
        </w:rPr>
        <w:t>Rectora</w:t>
      </w:r>
      <w:proofErr w:type="spellEnd"/>
      <w:r>
        <w:rPr>
          <w:rFonts w:ascii="Arial Narrow" w:hAnsi="Arial Narrow" w:cstheme="minorHAnsi"/>
          <w:szCs w:val="24"/>
        </w:rPr>
        <w:t xml:space="preserve">  </w:t>
      </w:r>
    </w:p>
    <w:p w:rsidR="0014620E" w:rsidRPr="00676BC7" w:rsidRDefault="0014620E" w:rsidP="00676BC7">
      <w:pPr>
        <w:rPr>
          <w:rFonts w:ascii="Gadugi" w:hAnsi="Gadugi" w:cstheme="minorHAnsi"/>
          <w:sz w:val="22"/>
          <w:szCs w:val="22"/>
          <w:lang w:val="es-ES"/>
        </w:rPr>
      </w:pPr>
    </w:p>
    <w:sectPr w:rsidR="0014620E" w:rsidRPr="00676BC7" w:rsidSect="008825F7">
      <w:headerReference w:type="default" r:id="rId9"/>
      <w:pgSz w:w="12240" w:h="20160" w:code="5"/>
      <w:pgMar w:top="2410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DF" w:rsidRDefault="00BE39DF" w:rsidP="001B096E">
      <w:r>
        <w:separator/>
      </w:r>
    </w:p>
  </w:endnote>
  <w:endnote w:type="continuationSeparator" w:id="0">
    <w:p w:rsidR="00BE39DF" w:rsidRDefault="00BE39DF" w:rsidP="001B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DF" w:rsidRDefault="00BE39DF" w:rsidP="001B096E">
      <w:r>
        <w:separator/>
      </w:r>
    </w:p>
  </w:footnote>
  <w:footnote w:type="continuationSeparator" w:id="0">
    <w:p w:rsidR="00BE39DF" w:rsidRDefault="00BE39DF" w:rsidP="001B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CE" w:rsidRDefault="00D51221" w:rsidP="006F68CE">
    <w:pPr>
      <w:pStyle w:val="Encabezado"/>
      <w:tabs>
        <w:tab w:val="clear" w:pos="4252"/>
        <w:tab w:val="clear" w:pos="8504"/>
        <w:tab w:val="left" w:pos="9060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1338580</wp:posOffset>
          </wp:positionV>
          <wp:extent cx="1524000" cy="408305"/>
          <wp:effectExtent l="0" t="0" r="0" b="0"/>
          <wp:wrapTight wrapText="bothSides">
            <wp:wrapPolygon edited="0">
              <wp:start x="0" y="0"/>
              <wp:lineTo x="0" y="20156"/>
              <wp:lineTo x="21330" y="20156"/>
              <wp:lineTo x="213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0x270_fill_af2ef6a0e2c9c528b09655df79f3b312_L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5F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4CA4F" wp14:editId="0BC20A00">
              <wp:simplePos x="0" y="0"/>
              <wp:positionH relativeFrom="column">
                <wp:posOffset>728320</wp:posOffset>
              </wp:positionH>
              <wp:positionV relativeFrom="paragraph">
                <wp:posOffset>361772</wp:posOffset>
              </wp:positionV>
              <wp:extent cx="3942638" cy="672719"/>
              <wp:effectExtent l="0" t="0" r="20320" b="133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2638" cy="672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495" w:rsidRDefault="00BD5495" w:rsidP="001B096E">
                          <w:pPr>
                            <w:pStyle w:val="Encabezado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BD5495" w:rsidRPr="00111FF7" w:rsidRDefault="00BD5495" w:rsidP="001B096E">
                          <w:pPr>
                            <w:pStyle w:val="Encabezado"/>
                            <w:rPr>
                              <w:rFonts w:ascii="Franklin Gothic Book" w:hAnsi="Franklin Gothic Book"/>
                              <w:szCs w:val="24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szCs w:val="24"/>
                              <w:lang w:val="es-MX"/>
                            </w:rPr>
                            <w:t>CENTRO UNIVERSITARIO DE LA COSTA SUR</w:t>
                          </w:r>
                        </w:p>
                        <w:p w:rsidR="00BD5495" w:rsidRPr="00C509D5" w:rsidRDefault="00BD5495" w:rsidP="001B096E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4CA4F" id="Rectangle 3" o:spid="_x0000_s1026" style="position:absolute;margin-left:57.35pt;margin-top:28.5pt;width:310.4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" strokecolor="white [3212]">
              <v:textbox>
                <w:txbxContent>
                  <w:p w:rsidR="00BD5495" w:rsidRDefault="00BD5495" w:rsidP="001B096E">
                    <w:pPr>
                      <w:pStyle w:val="Encabezado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BD5495" w:rsidRPr="00111FF7" w:rsidRDefault="00BD5495" w:rsidP="001B096E">
                    <w:pPr>
                      <w:pStyle w:val="Encabezado"/>
                      <w:rPr>
                        <w:rFonts w:ascii="Franklin Gothic Book" w:hAnsi="Franklin Gothic Book"/>
                        <w:szCs w:val="24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szCs w:val="24"/>
                        <w:lang w:val="es-MX"/>
                      </w:rPr>
                      <w:t>CENTRO UNIVERSITARIO DE LA COSTA SUR</w:t>
                    </w:r>
                  </w:p>
                  <w:p w:rsidR="00BD5495" w:rsidRPr="00C509D5" w:rsidRDefault="00BD5495" w:rsidP="001B096E">
                    <w:pPr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8825F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D70567" wp14:editId="66F7062D">
              <wp:simplePos x="0" y="0"/>
              <wp:positionH relativeFrom="column">
                <wp:posOffset>474472</wp:posOffset>
              </wp:positionH>
              <wp:positionV relativeFrom="paragraph">
                <wp:posOffset>193675</wp:posOffset>
              </wp:positionV>
              <wp:extent cx="45085" cy="1009015"/>
              <wp:effectExtent l="0" t="0" r="12065" b="1968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10090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3F13A" id="Rectangle 2" o:spid="_x0000_s1026" style="position:absolute;margin-left:37.35pt;margin-top:15.25pt;width:3.55pt;height:79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" fillcolor="black">
              <w10:wrap type="square"/>
            </v:rect>
          </w:pict>
        </mc:Fallback>
      </mc:AlternateContent>
    </w:r>
    <w:r w:rsidR="008825F7" w:rsidRPr="001B096E">
      <w:rPr>
        <w:noProof/>
        <w:lang w:val="es-MX" w:eastAsia="es-MX"/>
      </w:rPr>
      <w:drawing>
        <wp:anchor distT="0" distB="0" distL="90170" distR="90170" simplePos="0" relativeHeight="251668480" behindDoc="1" locked="0" layoutInCell="0" allowOverlap="1" wp14:anchorId="24A86D28" wp14:editId="6C706B73">
          <wp:simplePos x="0" y="0"/>
          <wp:positionH relativeFrom="margin">
            <wp:posOffset>-371780</wp:posOffset>
          </wp:positionH>
          <wp:positionV relativeFrom="paragraph">
            <wp:posOffset>180695</wp:posOffset>
          </wp:positionV>
          <wp:extent cx="828040" cy="1024255"/>
          <wp:effectExtent l="0" t="0" r="0" b="4445"/>
          <wp:wrapTight wrapText="bothSides">
            <wp:wrapPolygon edited="0">
              <wp:start x="0" y="0"/>
              <wp:lineTo x="0" y="21292"/>
              <wp:lineTo x="20871" y="21292"/>
              <wp:lineTo x="20871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8CE">
      <w:tab/>
    </w:r>
    <w:r w:rsidR="006F68CE">
      <w:tab/>
    </w:r>
    <w:r w:rsidR="006F68CE">
      <w:tab/>
    </w:r>
    <w:r w:rsidR="006F68CE">
      <w:tab/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2163"/>
    </w:tblGrid>
    <w:tr w:rsidR="006F68CE" w:rsidRPr="00375F0E" w:rsidTr="00A81C0B">
      <w:trPr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375F0E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375F0E">
            <w:rPr>
              <w:rFonts w:ascii="Arial Narrow" w:hAnsi="Arial Narrow"/>
              <w:b/>
              <w:color w:val="FFFFFF"/>
              <w:sz w:val="20"/>
            </w:rPr>
            <w:t>Código</w:t>
          </w:r>
        </w:p>
      </w:tc>
    </w:tr>
    <w:tr w:rsidR="006F68CE" w:rsidRPr="00375F0E" w:rsidTr="00A81C0B">
      <w:trPr>
        <w:trHeight w:val="272"/>
        <w:jc w:val="right"/>
      </w:trPr>
      <w:tc>
        <w:tcPr>
          <w:tcW w:w="2163" w:type="dxa"/>
          <w:shd w:val="clear" w:color="auto" w:fill="auto"/>
        </w:tcPr>
        <w:p w:rsidR="00375F0E" w:rsidRPr="00375F0E" w:rsidRDefault="00DA0A04" w:rsidP="00375F0E">
          <w:pPr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CV-SAC-09</w:t>
          </w:r>
        </w:p>
      </w:tc>
    </w:tr>
    <w:tr w:rsidR="006F68CE" w:rsidRPr="00375F0E" w:rsidTr="00A81C0B">
      <w:trPr>
        <w:trHeight w:val="296"/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375F0E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375F0E">
            <w:rPr>
              <w:rFonts w:ascii="Arial Narrow" w:hAnsi="Arial Narrow"/>
              <w:b/>
              <w:color w:val="FFFFFF"/>
              <w:sz w:val="20"/>
            </w:rPr>
            <w:t>Revisión No.</w:t>
          </w:r>
        </w:p>
      </w:tc>
    </w:tr>
    <w:tr w:rsidR="006F68CE" w:rsidRPr="00375F0E" w:rsidTr="00A81C0B">
      <w:trPr>
        <w:trHeight w:val="278"/>
        <w:jc w:val="right"/>
      </w:trPr>
      <w:tc>
        <w:tcPr>
          <w:tcW w:w="2163" w:type="dxa"/>
          <w:shd w:val="clear" w:color="auto" w:fill="auto"/>
        </w:tcPr>
        <w:p w:rsidR="006F68CE" w:rsidRPr="00375F0E" w:rsidRDefault="00EF3E4A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1</w:t>
          </w:r>
        </w:p>
      </w:tc>
    </w:tr>
    <w:tr w:rsidR="006F68CE" w:rsidRPr="00375F0E" w:rsidTr="00A81C0B">
      <w:trPr>
        <w:trHeight w:val="289"/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375F0E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375F0E">
            <w:rPr>
              <w:rFonts w:ascii="Arial Narrow" w:hAnsi="Arial Narrow"/>
              <w:b/>
              <w:color w:val="FFFFFF"/>
              <w:sz w:val="20"/>
            </w:rPr>
            <w:t>Fecha de revisión</w:t>
          </w:r>
        </w:p>
      </w:tc>
    </w:tr>
    <w:tr w:rsidR="006F68CE" w:rsidRPr="00375F0E" w:rsidTr="00A81C0B">
      <w:trPr>
        <w:trHeight w:val="298"/>
        <w:jc w:val="right"/>
      </w:trPr>
      <w:tc>
        <w:tcPr>
          <w:tcW w:w="2163" w:type="dxa"/>
          <w:shd w:val="clear" w:color="auto" w:fill="auto"/>
        </w:tcPr>
        <w:p w:rsidR="006F68CE" w:rsidRPr="00375F0E" w:rsidRDefault="00EF3E4A" w:rsidP="00676BC7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08 de mayo de 2019</w:t>
          </w:r>
        </w:p>
      </w:tc>
    </w:tr>
    <w:tr w:rsidR="00E40996" w:rsidRPr="00375F0E" w:rsidTr="00E40996">
      <w:trPr>
        <w:trHeight w:val="298"/>
        <w:jc w:val="right"/>
      </w:trPr>
      <w:tc>
        <w:tcPr>
          <w:tcW w:w="2163" w:type="dxa"/>
          <w:shd w:val="clear" w:color="auto" w:fill="BFBFBF" w:themeFill="background1" w:themeFillShade="BF"/>
        </w:tcPr>
        <w:p w:rsidR="00E40996" w:rsidRPr="00375F0E" w:rsidRDefault="00E40996" w:rsidP="00E40996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375F0E">
            <w:rPr>
              <w:rFonts w:ascii="Arial Narrow" w:hAnsi="Arial Narrow"/>
              <w:b/>
              <w:color w:val="FFFFFF"/>
              <w:sz w:val="16"/>
            </w:rPr>
            <w:t>Nivel de confidencialidad</w:t>
          </w:r>
        </w:p>
      </w:tc>
    </w:tr>
    <w:tr w:rsidR="00E40996" w:rsidRPr="00375F0E" w:rsidTr="00A81C0B">
      <w:trPr>
        <w:trHeight w:val="298"/>
        <w:jc w:val="right"/>
      </w:trPr>
      <w:tc>
        <w:tcPr>
          <w:tcW w:w="2163" w:type="dxa"/>
          <w:shd w:val="clear" w:color="auto" w:fill="auto"/>
        </w:tcPr>
        <w:p w:rsidR="00E40996" w:rsidRPr="00375F0E" w:rsidRDefault="00E40996" w:rsidP="00E40996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375F0E"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:rsidR="00BD5495" w:rsidRDefault="00BD5495" w:rsidP="006F68CE">
    <w:pPr>
      <w:pStyle w:val="Encabezado"/>
      <w:tabs>
        <w:tab w:val="clear" w:pos="4252"/>
        <w:tab w:val="clear" w:pos="8504"/>
        <w:tab w:val="left" w:pos="9060"/>
      </w:tabs>
    </w:pPr>
  </w:p>
  <w:p w:rsidR="00BD5495" w:rsidRPr="00176C4F" w:rsidRDefault="00BD5495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4F" w:rsidRDefault="00BE39DF">
    <w:pPr>
      <w:pStyle w:val="Encabezado"/>
    </w:pPr>
  </w:p>
  <w:p w:rsidR="00425319" w:rsidRPr="00176C4F" w:rsidRDefault="00BE39D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887"/>
    <w:multiLevelType w:val="hybridMultilevel"/>
    <w:tmpl w:val="5DBA3F4E"/>
    <w:lvl w:ilvl="0" w:tplc="080A0013">
      <w:start w:val="1"/>
      <w:numFmt w:val="upperRoman"/>
      <w:lvlText w:val="%1."/>
      <w:lvlJc w:val="right"/>
      <w:pPr>
        <w:ind w:left="833" w:hanging="360"/>
      </w:p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B946B1C"/>
    <w:multiLevelType w:val="hybridMultilevel"/>
    <w:tmpl w:val="B17EA7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4540"/>
    <w:multiLevelType w:val="hybridMultilevel"/>
    <w:tmpl w:val="66A2DC48"/>
    <w:lvl w:ilvl="0" w:tplc="1AD495B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1D2E"/>
    <w:multiLevelType w:val="hybridMultilevel"/>
    <w:tmpl w:val="58BC9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A78"/>
    <w:multiLevelType w:val="hybridMultilevel"/>
    <w:tmpl w:val="F96E983E"/>
    <w:lvl w:ilvl="0" w:tplc="0F2081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F3FE6"/>
    <w:multiLevelType w:val="hybridMultilevel"/>
    <w:tmpl w:val="17CC2B20"/>
    <w:lvl w:ilvl="0" w:tplc="93EE87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614D4"/>
    <w:multiLevelType w:val="hybridMultilevel"/>
    <w:tmpl w:val="76CC0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D68F5"/>
    <w:multiLevelType w:val="hybridMultilevel"/>
    <w:tmpl w:val="5E5AF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6152"/>
    <w:multiLevelType w:val="hybridMultilevel"/>
    <w:tmpl w:val="A81A71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6E1A30"/>
    <w:multiLevelType w:val="hybridMultilevel"/>
    <w:tmpl w:val="83FA8926"/>
    <w:lvl w:ilvl="0" w:tplc="12A48B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B65"/>
    <w:multiLevelType w:val="hybridMultilevel"/>
    <w:tmpl w:val="4440D8E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2AE5"/>
    <w:multiLevelType w:val="hybridMultilevel"/>
    <w:tmpl w:val="8196D444"/>
    <w:lvl w:ilvl="0" w:tplc="D41E15D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3" w:hanging="360"/>
      </w:pPr>
    </w:lvl>
    <w:lvl w:ilvl="2" w:tplc="080A001B" w:tentative="1">
      <w:start w:val="1"/>
      <w:numFmt w:val="lowerRoman"/>
      <w:lvlText w:val="%3."/>
      <w:lvlJc w:val="right"/>
      <w:pPr>
        <w:ind w:left="2633" w:hanging="180"/>
      </w:pPr>
    </w:lvl>
    <w:lvl w:ilvl="3" w:tplc="080A000F" w:tentative="1">
      <w:start w:val="1"/>
      <w:numFmt w:val="decimal"/>
      <w:lvlText w:val="%4."/>
      <w:lvlJc w:val="left"/>
      <w:pPr>
        <w:ind w:left="3353" w:hanging="360"/>
      </w:pPr>
    </w:lvl>
    <w:lvl w:ilvl="4" w:tplc="080A0019" w:tentative="1">
      <w:start w:val="1"/>
      <w:numFmt w:val="lowerLetter"/>
      <w:lvlText w:val="%5."/>
      <w:lvlJc w:val="left"/>
      <w:pPr>
        <w:ind w:left="4073" w:hanging="360"/>
      </w:pPr>
    </w:lvl>
    <w:lvl w:ilvl="5" w:tplc="080A001B" w:tentative="1">
      <w:start w:val="1"/>
      <w:numFmt w:val="lowerRoman"/>
      <w:lvlText w:val="%6."/>
      <w:lvlJc w:val="right"/>
      <w:pPr>
        <w:ind w:left="4793" w:hanging="180"/>
      </w:pPr>
    </w:lvl>
    <w:lvl w:ilvl="6" w:tplc="080A000F" w:tentative="1">
      <w:start w:val="1"/>
      <w:numFmt w:val="decimal"/>
      <w:lvlText w:val="%7."/>
      <w:lvlJc w:val="left"/>
      <w:pPr>
        <w:ind w:left="5513" w:hanging="360"/>
      </w:pPr>
    </w:lvl>
    <w:lvl w:ilvl="7" w:tplc="080A0019" w:tentative="1">
      <w:start w:val="1"/>
      <w:numFmt w:val="lowerLetter"/>
      <w:lvlText w:val="%8."/>
      <w:lvlJc w:val="left"/>
      <w:pPr>
        <w:ind w:left="6233" w:hanging="360"/>
      </w:pPr>
    </w:lvl>
    <w:lvl w:ilvl="8" w:tplc="08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>
    <w:nsid w:val="638B0A8E"/>
    <w:multiLevelType w:val="hybridMultilevel"/>
    <w:tmpl w:val="BBB23D3C"/>
    <w:lvl w:ilvl="0" w:tplc="9DC8A0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C1569"/>
    <w:multiLevelType w:val="hybridMultilevel"/>
    <w:tmpl w:val="497EE4DE"/>
    <w:lvl w:ilvl="0" w:tplc="03C85E3A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8" w:hanging="360"/>
      </w:pPr>
    </w:lvl>
    <w:lvl w:ilvl="2" w:tplc="080A001B" w:tentative="1">
      <w:start w:val="1"/>
      <w:numFmt w:val="lowerRoman"/>
      <w:lvlText w:val="%3."/>
      <w:lvlJc w:val="right"/>
      <w:pPr>
        <w:ind w:left="2138" w:hanging="180"/>
      </w:pPr>
    </w:lvl>
    <w:lvl w:ilvl="3" w:tplc="080A000F" w:tentative="1">
      <w:start w:val="1"/>
      <w:numFmt w:val="decimal"/>
      <w:lvlText w:val="%4."/>
      <w:lvlJc w:val="left"/>
      <w:pPr>
        <w:ind w:left="2858" w:hanging="360"/>
      </w:pPr>
    </w:lvl>
    <w:lvl w:ilvl="4" w:tplc="080A0019" w:tentative="1">
      <w:start w:val="1"/>
      <w:numFmt w:val="lowerLetter"/>
      <w:lvlText w:val="%5."/>
      <w:lvlJc w:val="left"/>
      <w:pPr>
        <w:ind w:left="3578" w:hanging="360"/>
      </w:pPr>
    </w:lvl>
    <w:lvl w:ilvl="5" w:tplc="080A001B" w:tentative="1">
      <w:start w:val="1"/>
      <w:numFmt w:val="lowerRoman"/>
      <w:lvlText w:val="%6."/>
      <w:lvlJc w:val="right"/>
      <w:pPr>
        <w:ind w:left="4298" w:hanging="180"/>
      </w:pPr>
    </w:lvl>
    <w:lvl w:ilvl="6" w:tplc="080A000F" w:tentative="1">
      <w:start w:val="1"/>
      <w:numFmt w:val="decimal"/>
      <w:lvlText w:val="%7."/>
      <w:lvlJc w:val="left"/>
      <w:pPr>
        <w:ind w:left="5018" w:hanging="360"/>
      </w:pPr>
    </w:lvl>
    <w:lvl w:ilvl="7" w:tplc="080A0019" w:tentative="1">
      <w:start w:val="1"/>
      <w:numFmt w:val="lowerLetter"/>
      <w:lvlText w:val="%8."/>
      <w:lvlJc w:val="left"/>
      <w:pPr>
        <w:ind w:left="5738" w:hanging="360"/>
      </w:pPr>
    </w:lvl>
    <w:lvl w:ilvl="8" w:tplc="08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>
    <w:nsid w:val="6D6C1472"/>
    <w:multiLevelType w:val="hybridMultilevel"/>
    <w:tmpl w:val="2E9EB7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47A55"/>
    <w:multiLevelType w:val="hybridMultilevel"/>
    <w:tmpl w:val="B4FC9F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92DEE"/>
    <w:multiLevelType w:val="hybridMultilevel"/>
    <w:tmpl w:val="6AFE0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E44A6"/>
    <w:multiLevelType w:val="hybridMultilevel"/>
    <w:tmpl w:val="6926613A"/>
    <w:lvl w:ilvl="0" w:tplc="D41E1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11"/>
  </w:num>
  <w:num w:numId="8">
    <w:abstractNumId w:val="2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  <w:num w:numId="15">
    <w:abstractNumId w:val="10"/>
  </w:num>
  <w:num w:numId="16">
    <w:abstractNumId w:val="1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9"/>
    <w:rsid w:val="00002973"/>
    <w:rsid w:val="00007324"/>
    <w:rsid w:val="00015372"/>
    <w:rsid w:val="00031454"/>
    <w:rsid w:val="000509B3"/>
    <w:rsid w:val="00052C17"/>
    <w:rsid w:val="00056715"/>
    <w:rsid w:val="00065109"/>
    <w:rsid w:val="00070589"/>
    <w:rsid w:val="00073AAD"/>
    <w:rsid w:val="00074FF8"/>
    <w:rsid w:val="00081395"/>
    <w:rsid w:val="00083B98"/>
    <w:rsid w:val="00084BC9"/>
    <w:rsid w:val="00084C1E"/>
    <w:rsid w:val="00094F12"/>
    <w:rsid w:val="000A7108"/>
    <w:rsid w:val="000B17C6"/>
    <w:rsid w:val="000C0B03"/>
    <w:rsid w:val="000C3D21"/>
    <w:rsid w:val="000D77F9"/>
    <w:rsid w:val="000E627B"/>
    <w:rsid w:val="000F4149"/>
    <w:rsid w:val="000F4A62"/>
    <w:rsid w:val="00100AE6"/>
    <w:rsid w:val="00101AA4"/>
    <w:rsid w:val="00120330"/>
    <w:rsid w:val="001448F4"/>
    <w:rsid w:val="0014620E"/>
    <w:rsid w:val="0016563B"/>
    <w:rsid w:val="00181C56"/>
    <w:rsid w:val="0019168B"/>
    <w:rsid w:val="00192406"/>
    <w:rsid w:val="001A0C9C"/>
    <w:rsid w:val="001A41F7"/>
    <w:rsid w:val="001A54AF"/>
    <w:rsid w:val="001B096E"/>
    <w:rsid w:val="001B46A8"/>
    <w:rsid w:val="001D1C90"/>
    <w:rsid w:val="001F3CC0"/>
    <w:rsid w:val="00201463"/>
    <w:rsid w:val="00206161"/>
    <w:rsid w:val="00210FCC"/>
    <w:rsid w:val="00216023"/>
    <w:rsid w:val="00225F11"/>
    <w:rsid w:val="00230FE4"/>
    <w:rsid w:val="00237B69"/>
    <w:rsid w:val="00240B50"/>
    <w:rsid w:val="002478CC"/>
    <w:rsid w:val="00254A2C"/>
    <w:rsid w:val="002561DF"/>
    <w:rsid w:val="002569EE"/>
    <w:rsid w:val="002615D5"/>
    <w:rsid w:val="00266530"/>
    <w:rsid w:val="00267812"/>
    <w:rsid w:val="00273A47"/>
    <w:rsid w:val="00295377"/>
    <w:rsid w:val="002A0D58"/>
    <w:rsid w:val="002B0325"/>
    <w:rsid w:val="002C5485"/>
    <w:rsid w:val="002D049E"/>
    <w:rsid w:val="002D658C"/>
    <w:rsid w:val="002D7771"/>
    <w:rsid w:val="002E48B6"/>
    <w:rsid w:val="002E6F25"/>
    <w:rsid w:val="002F6082"/>
    <w:rsid w:val="003027FF"/>
    <w:rsid w:val="0031427B"/>
    <w:rsid w:val="0031511E"/>
    <w:rsid w:val="00327CF3"/>
    <w:rsid w:val="00346D4B"/>
    <w:rsid w:val="00357B57"/>
    <w:rsid w:val="003671B6"/>
    <w:rsid w:val="00367968"/>
    <w:rsid w:val="00375F0E"/>
    <w:rsid w:val="003A5A60"/>
    <w:rsid w:val="003C014B"/>
    <w:rsid w:val="003C23AA"/>
    <w:rsid w:val="003C2DF0"/>
    <w:rsid w:val="003D6551"/>
    <w:rsid w:val="00425173"/>
    <w:rsid w:val="00426642"/>
    <w:rsid w:val="00426EF3"/>
    <w:rsid w:val="00427873"/>
    <w:rsid w:val="00451049"/>
    <w:rsid w:val="00457FDE"/>
    <w:rsid w:val="00462393"/>
    <w:rsid w:val="00487532"/>
    <w:rsid w:val="004954A6"/>
    <w:rsid w:val="004A0C87"/>
    <w:rsid w:val="004D4561"/>
    <w:rsid w:val="004D539B"/>
    <w:rsid w:val="004D5834"/>
    <w:rsid w:val="00506446"/>
    <w:rsid w:val="005159E3"/>
    <w:rsid w:val="00521CE7"/>
    <w:rsid w:val="00521E15"/>
    <w:rsid w:val="0052539B"/>
    <w:rsid w:val="00530B6B"/>
    <w:rsid w:val="00543EE2"/>
    <w:rsid w:val="005929F8"/>
    <w:rsid w:val="00593D3C"/>
    <w:rsid w:val="005954A7"/>
    <w:rsid w:val="005A4FE9"/>
    <w:rsid w:val="005B4D50"/>
    <w:rsid w:val="005C4CC9"/>
    <w:rsid w:val="005D3052"/>
    <w:rsid w:val="005E00DC"/>
    <w:rsid w:val="005E20F4"/>
    <w:rsid w:val="005E61F9"/>
    <w:rsid w:val="00626A3E"/>
    <w:rsid w:val="0063311E"/>
    <w:rsid w:val="006334D4"/>
    <w:rsid w:val="006519F7"/>
    <w:rsid w:val="00652DED"/>
    <w:rsid w:val="00655E07"/>
    <w:rsid w:val="00676BC7"/>
    <w:rsid w:val="006A2937"/>
    <w:rsid w:val="006A60E3"/>
    <w:rsid w:val="006E5F72"/>
    <w:rsid w:val="006F617C"/>
    <w:rsid w:val="006F68CE"/>
    <w:rsid w:val="007048EF"/>
    <w:rsid w:val="00712A15"/>
    <w:rsid w:val="007269A7"/>
    <w:rsid w:val="00746717"/>
    <w:rsid w:val="00755C2B"/>
    <w:rsid w:val="00762376"/>
    <w:rsid w:val="007664A5"/>
    <w:rsid w:val="00787EEF"/>
    <w:rsid w:val="00794341"/>
    <w:rsid w:val="007B23C4"/>
    <w:rsid w:val="007C5243"/>
    <w:rsid w:val="007D5A1A"/>
    <w:rsid w:val="007D772A"/>
    <w:rsid w:val="007E00C9"/>
    <w:rsid w:val="00816401"/>
    <w:rsid w:val="008172BF"/>
    <w:rsid w:val="00851818"/>
    <w:rsid w:val="0085491C"/>
    <w:rsid w:val="00872D26"/>
    <w:rsid w:val="00877BA6"/>
    <w:rsid w:val="008819BF"/>
    <w:rsid w:val="008825F7"/>
    <w:rsid w:val="00882914"/>
    <w:rsid w:val="008E403B"/>
    <w:rsid w:val="00903E74"/>
    <w:rsid w:val="00943A2D"/>
    <w:rsid w:val="0095267E"/>
    <w:rsid w:val="00952784"/>
    <w:rsid w:val="00982315"/>
    <w:rsid w:val="009848CA"/>
    <w:rsid w:val="00986DF5"/>
    <w:rsid w:val="009975B9"/>
    <w:rsid w:val="009A33B9"/>
    <w:rsid w:val="009C0521"/>
    <w:rsid w:val="009E0DCF"/>
    <w:rsid w:val="009E14C2"/>
    <w:rsid w:val="009E2643"/>
    <w:rsid w:val="009F6F8B"/>
    <w:rsid w:val="00A169B0"/>
    <w:rsid w:val="00A173F8"/>
    <w:rsid w:val="00A23E46"/>
    <w:rsid w:val="00A3660C"/>
    <w:rsid w:val="00A505F4"/>
    <w:rsid w:val="00A53A23"/>
    <w:rsid w:val="00A56324"/>
    <w:rsid w:val="00A64185"/>
    <w:rsid w:val="00A72C7A"/>
    <w:rsid w:val="00A9754D"/>
    <w:rsid w:val="00AA22E5"/>
    <w:rsid w:val="00AB66E5"/>
    <w:rsid w:val="00AD2837"/>
    <w:rsid w:val="00AF38BE"/>
    <w:rsid w:val="00AF6C86"/>
    <w:rsid w:val="00B11F3D"/>
    <w:rsid w:val="00B16B5E"/>
    <w:rsid w:val="00B208E2"/>
    <w:rsid w:val="00B2452A"/>
    <w:rsid w:val="00B349CD"/>
    <w:rsid w:val="00B64C87"/>
    <w:rsid w:val="00B76F58"/>
    <w:rsid w:val="00B87492"/>
    <w:rsid w:val="00BA0D62"/>
    <w:rsid w:val="00BA2C8B"/>
    <w:rsid w:val="00BB62A1"/>
    <w:rsid w:val="00BB6B17"/>
    <w:rsid w:val="00BD5495"/>
    <w:rsid w:val="00BE39DF"/>
    <w:rsid w:val="00BE5DBF"/>
    <w:rsid w:val="00C077C7"/>
    <w:rsid w:val="00C20D70"/>
    <w:rsid w:val="00C278E1"/>
    <w:rsid w:val="00C323A2"/>
    <w:rsid w:val="00C55503"/>
    <w:rsid w:val="00C779D8"/>
    <w:rsid w:val="00C871D8"/>
    <w:rsid w:val="00C963CA"/>
    <w:rsid w:val="00C967FD"/>
    <w:rsid w:val="00CD0565"/>
    <w:rsid w:val="00CD2DBF"/>
    <w:rsid w:val="00CE383D"/>
    <w:rsid w:val="00CF7F28"/>
    <w:rsid w:val="00D05A3C"/>
    <w:rsid w:val="00D1258A"/>
    <w:rsid w:val="00D175E6"/>
    <w:rsid w:val="00D20036"/>
    <w:rsid w:val="00D214FB"/>
    <w:rsid w:val="00D252C2"/>
    <w:rsid w:val="00D32F80"/>
    <w:rsid w:val="00D33C99"/>
    <w:rsid w:val="00D51221"/>
    <w:rsid w:val="00D76820"/>
    <w:rsid w:val="00D80EA0"/>
    <w:rsid w:val="00D92807"/>
    <w:rsid w:val="00D96541"/>
    <w:rsid w:val="00D97A89"/>
    <w:rsid w:val="00DA0A04"/>
    <w:rsid w:val="00DA1475"/>
    <w:rsid w:val="00DA4A1B"/>
    <w:rsid w:val="00DE6971"/>
    <w:rsid w:val="00DF4160"/>
    <w:rsid w:val="00E02749"/>
    <w:rsid w:val="00E11681"/>
    <w:rsid w:val="00E12523"/>
    <w:rsid w:val="00E40996"/>
    <w:rsid w:val="00E415E2"/>
    <w:rsid w:val="00E44F1E"/>
    <w:rsid w:val="00E542A9"/>
    <w:rsid w:val="00E916F3"/>
    <w:rsid w:val="00E95E8D"/>
    <w:rsid w:val="00EA5F5A"/>
    <w:rsid w:val="00EE584F"/>
    <w:rsid w:val="00EF2374"/>
    <w:rsid w:val="00EF3E4A"/>
    <w:rsid w:val="00F22966"/>
    <w:rsid w:val="00F244F8"/>
    <w:rsid w:val="00F268F9"/>
    <w:rsid w:val="00F31EB2"/>
    <w:rsid w:val="00F348E5"/>
    <w:rsid w:val="00F46E5B"/>
    <w:rsid w:val="00F47055"/>
    <w:rsid w:val="00F65300"/>
    <w:rsid w:val="00F701DF"/>
    <w:rsid w:val="00F80608"/>
    <w:rsid w:val="00F9369F"/>
    <w:rsid w:val="00FF0B3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FFF86-7F4D-477F-B067-60D16AD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styleId="Ttulo7">
    <w:name w:val="heading 7"/>
    <w:basedOn w:val="Normal"/>
    <w:next w:val="Normal"/>
    <w:link w:val="Ttulo7Car"/>
    <w:qFormat/>
    <w:rsid w:val="00D33C99"/>
    <w:pPr>
      <w:keepNext/>
      <w:jc w:val="center"/>
      <w:outlineLvl w:val="6"/>
    </w:pPr>
    <w:rPr>
      <w:rFonts w:ascii="Arial Narrow" w:hAnsi="Arial Narrow"/>
      <w:b/>
      <w:smallCaps/>
      <w:szCs w:val="28"/>
      <w:lang w:val="es-ES"/>
    </w:rPr>
  </w:style>
  <w:style w:type="paragraph" w:styleId="Ttulo8">
    <w:name w:val="heading 8"/>
    <w:basedOn w:val="Normal"/>
    <w:next w:val="Normal"/>
    <w:link w:val="Ttulo8Car"/>
    <w:qFormat/>
    <w:rsid w:val="00D33C99"/>
    <w:pPr>
      <w:keepNext/>
      <w:jc w:val="center"/>
      <w:outlineLvl w:val="7"/>
    </w:pPr>
    <w:rPr>
      <w:rFonts w:ascii="Arial" w:hAnsi="Arial" w:cs="Arial"/>
      <w:b/>
      <w:sz w:val="2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D33C99"/>
    <w:rPr>
      <w:rFonts w:ascii="Arial Narrow" w:eastAsia="Times New Roman" w:hAnsi="Arial Narrow" w:cs="Times New Roman"/>
      <w:b/>
      <w:smallCaps/>
      <w:color w:val="000000"/>
      <w:sz w:val="24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3C99"/>
    <w:rPr>
      <w:rFonts w:ascii="Arial" w:eastAsia="Times New Roman" w:hAnsi="Arial" w:cs="Arial"/>
      <w:b/>
      <w:color w:val="00000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33C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33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3C99"/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nhideWhenUsed/>
    <w:rsid w:val="00D33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3C99"/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customStyle="1" w:styleId="Textoindependiente">
    <w:name w:val="Texto independienteè/"/>
    <w:basedOn w:val="Normal"/>
    <w:rsid w:val="00A23E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auto"/>
      <w:sz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5104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104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7B"/>
    <w:rPr>
      <w:rFonts w:ascii="Segoe UI" w:eastAsia="Times New Roman" w:hAnsi="Segoe UI" w:cs="Segoe UI"/>
      <w:color w:val="000000"/>
      <w:sz w:val="18"/>
      <w:szCs w:val="18"/>
      <w:lang w:val="en-US" w:eastAsia="es-ES"/>
    </w:rPr>
  </w:style>
  <w:style w:type="paragraph" w:customStyle="1" w:styleId="Default">
    <w:name w:val="Default"/>
    <w:rsid w:val="000C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BF104-DD73-40CE-BCCC-C87FA6F9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2726971</dc:creator>
  <cp:lastModifiedBy>2004054</cp:lastModifiedBy>
  <cp:revision>4</cp:revision>
  <cp:lastPrinted>2016-01-15T01:42:00Z</cp:lastPrinted>
  <dcterms:created xsi:type="dcterms:W3CDTF">2019-05-08T15:18:00Z</dcterms:created>
  <dcterms:modified xsi:type="dcterms:W3CDTF">2019-05-08T16:49:00Z</dcterms:modified>
</cp:coreProperties>
</file>