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97" w:rsidRDefault="0046000E" w:rsidP="0046000E">
      <w:pPr>
        <w:jc w:val="center"/>
      </w:pPr>
      <w:r>
        <w:t>FORMATO PARA EL RESUMEN</w:t>
      </w:r>
    </w:p>
    <w:p w:rsidR="0046000E" w:rsidRDefault="0046000E" w:rsidP="00F52106">
      <w:pPr>
        <w:jc w:val="both"/>
      </w:pPr>
      <w:r>
        <w:t>Título del trabajo</w:t>
      </w:r>
      <w:r w:rsidR="00F52106">
        <w:t>. E</w:t>
      </w:r>
      <w:r>
        <w:t xml:space="preserve">n negritas </w:t>
      </w:r>
      <w:r w:rsidR="00517ED0">
        <w:t xml:space="preserve">y letra tipo Arial 12 pt, </w:t>
      </w:r>
      <w:r w:rsidR="008D2BF8">
        <w:t>centrado</w:t>
      </w:r>
      <w:r>
        <w:t>.</w:t>
      </w:r>
      <w:r w:rsidR="005A49EF" w:rsidRPr="005A49EF">
        <w:t xml:space="preserve"> </w:t>
      </w:r>
      <w:r w:rsidR="005A49EF">
        <w:t>De haber nombres científicos estos deberán ir en cursivas, con mayúscula la letra inicial del género.</w:t>
      </w:r>
    </w:p>
    <w:p w:rsidR="0046000E" w:rsidRDefault="0046000E" w:rsidP="00F52106">
      <w:pPr>
        <w:jc w:val="both"/>
      </w:pPr>
      <w:r>
        <w:t>Autor o autores</w:t>
      </w:r>
      <w:r w:rsidR="00F52106">
        <w:t>. I</w:t>
      </w:r>
      <w:r>
        <w:t>niciar por apellido, luego el nombre o nombres. Escribir en mayúsculas únicamente la letra inicial del nombre</w:t>
      </w:r>
      <w:r w:rsidR="005A49EF">
        <w:t xml:space="preserve"> y del o los apellidos. Los autores se separarán con coma. Cargado a la izquierda y sin negritas.</w:t>
      </w:r>
      <w:r w:rsidR="00F52106">
        <w:t xml:space="preserve"> De ser presentación oral subrayar el expositor.</w:t>
      </w:r>
    </w:p>
    <w:p w:rsidR="005A49EF" w:rsidRDefault="005A49EF" w:rsidP="00F52106">
      <w:pPr>
        <w:jc w:val="both"/>
      </w:pPr>
      <w:r>
        <w:t>Institución de adscripción de los autores</w:t>
      </w:r>
      <w:r w:rsidR="00F52106">
        <w:t>.</w:t>
      </w:r>
      <w:r>
        <w:t xml:space="preserve"> </w:t>
      </w:r>
      <w:r w:rsidR="00F52106">
        <w:t>Instituto. Departamento. Universidad. Código postal. Ciudad y Estado. Agregar un número progresivo en forma de superíndice para el o los autores el cual deberá repetirse antecediendo a su institución. Agregar el correo electrónico del autor para correspondencia.</w:t>
      </w:r>
    </w:p>
    <w:p w:rsidR="00BF744A" w:rsidRDefault="00F52106" w:rsidP="00517ED0">
      <w:pPr>
        <w:spacing w:after="0"/>
        <w:jc w:val="both"/>
      </w:pPr>
      <w:r>
        <w:t>Cuerpo del resumen.</w:t>
      </w:r>
      <w:r w:rsidRPr="00F52106">
        <w:t xml:space="preserve"> </w:t>
      </w:r>
      <w:r>
        <w:t xml:space="preserve">Se escribirá sin sangría y en un solo párrafo, </w:t>
      </w:r>
      <w:r w:rsidR="00BF744A">
        <w:t xml:space="preserve">en hoja tamaño carta, </w:t>
      </w:r>
      <w:r>
        <w:t xml:space="preserve">con </w:t>
      </w:r>
      <w:r w:rsidR="00BF744A">
        <w:t xml:space="preserve">interlineado de 1.5, márgenes de 3 cm y letra tipo Arial 11 pt, justificado en los </w:t>
      </w:r>
      <w:r w:rsidR="00517ED0">
        <w:t>márgenes</w:t>
      </w:r>
      <w:r>
        <w:t>.</w:t>
      </w:r>
      <w:r w:rsidR="00BF744A">
        <w:t xml:space="preserve"> Incluirá: </w:t>
      </w:r>
      <w:r>
        <w:t xml:space="preserve">antecedentes, objetivo, </w:t>
      </w:r>
      <w:r w:rsidR="00517ED0">
        <w:t xml:space="preserve">métodos, </w:t>
      </w:r>
      <w:r>
        <w:t>resultados</w:t>
      </w:r>
      <w:r w:rsidR="00517ED0">
        <w:t xml:space="preserve"> y</w:t>
      </w:r>
      <w:r>
        <w:t xml:space="preserve"> conclusi</w:t>
      </w:r>
      <w:r w:rsidR="00517ED0">
        <w:t>ón principal</w:t>
      </w:r>
      <w:r>
        <w:t xml:space="preserve">. </w:t>
      </w:r>
      <w:r w:rsidR="00BF744A">
        <w:t xml:space="preserve">Su extensión no deberá sobrepasar las 750 palabras, incluyendo título, autor (es) e institución (es). Podrían incluirse hasta tres referencias bibliográficas básicas. No deberán incluirse imágenes. Se recibirán archivos en formato Microsoft Word (DOC) exclusivamente. </w:t>
      </w:r>
    </w:p>
    <w:p w:rsidR="00517ED0" w:rsidRDefault="00517ED0" w:rsidP="00517ED0">
      <w:pPr>
        <w:spacing w:after="0"/>
        <w:jc w:val="both"/>
      </w:pPr>
    </w:p>
    <w:p w:rsidR="00517ED0" w:rsidRDefault="00517ED0" w:rsidP="00517ED0">
      <w:pPr>
        <w:spacing w:after="0"/>
        <w:jc w:val="both"/>
      </w:pPr>
      <w:r>
        <w:t>Palabras clave: Incluir como máximo cinco palabras que no aparezcan en el título.</w:t>
      </w:r>
    </w:p>
    <w:p w:rsidR="00BF744A" w:rsidRDefault="00BF744A" w:rsidP="00517ED0">
      <w:pPr>
        <w:spacing w:after="0"/>
        <w:jc w:val="both"/>
      </w:pPr>
    </w:p>
    <w:p w:rsidR="00517ED0" w:rsidRDefault="00517ED0" w:rsidP="00517ED0">
      <w:pPr>
        <w:spacing w:after="0"/>
        <w:jc w:val="both"/>
      </w:pPr>
      <w:r>
        <w:t>Modalidad: indicar modalidad de presentación (oral o poster). El Comité Organizador informará de la modalidad de presentación final.</w:t>
      </w:r>
    </w:p>
    <w:p w:rsidR="00BF744A" w:rsidRDefault="00BF744A" w:rsidP="00F52106"/>
    <w:p w:rsidR="00F52106" w:rsidRDefault="00517ED0" w:rsidP="00F52106">
      <w:r>
        <w:t>Ejemplo de Resumen</w:t>
      </w:r>
    </w:p>
    <w:p w:rsidR="00F233A8" w:rsidRDefault="00F233A8" w:rsidP="00F52106"/>
    <w:p w:rsidR="00482C97" w:rsidRPr="008D2BF8" w:rsidRDefault="00F233A8" w:rsidP="008D2BF8">
      <w:pPr>
        <w:jc w:val="center"/>
        <w:rPr>
          <w:b/>
          <w:sz w:val="24"/>
          <w:szCs w:val="24"/>
        </w:rPr>
      </w:pPr>
      <w:r>
        <w:rPr>
          <w:b/>
          <w:sz w:val="24"/>
          <w:szCs w:val="24"/>
        </w:rPr>
        <w:t>Variación floral de especies leñosas en un gradiente elevacional en la sierra de Manantlán, México</w:t>
      </w:r>
    </w:p>
    <w:p w:rsidR="008D2BF8" w:rsidRDefault="00F233A8" w:rsidP="001C5B31">
      <w:r w:rsidRPr="00F233A8">
        <w:rPr>
          <w:u w:val="single"/>
        </w:rPr>
        <w:t>Aguilar Sánchez M.L</w:t>
      </w:r>
      <w:r>
        <w:t xml:space="preserve">., </w:t>
      </w:r>
      <w:r w:rsidR="00F13822">
        <w:t xml:space="preserve">Cuevas-Guzmán R., </w:t>
      </w:r>
      <w:r>
        <w:t xml:space="preserve">Ramírez Martínez M.M. </w:t>
      </w:r>
      <w:r w:rsidR="00C467BA">
        <w:t>e</w:t>
      </w:r>
      <w:r>
        <w:t xml:space="preserve"> Íñiguez Dávalos L.I. Instituto Manantlán de Ecología y Conservación de la Biodiversidad. Centro Universitario de la Costa Sur. Universidad de Guadalajara. C.P. 48900. Autlán de Navarro, Jalisco. Correo para correspondencia: paly.6@hotmail.com.</w:t>
      </w:r>
    </w:p>
    <w:p w:rsidR="00130471" w:rsidRDefault="007C5833" w:rsidP="00130471">
      <w:pPr>
        <w:jc w:val="both"/>
      </w:pPr>
      <w:r>
        <w:t xml:space="preserve">Investigaciones consideran que la variación floral de taxones podría ser resultado de presión de selección para un mecanismo de polinización específico. Los de mayor interacción son aquellos relacionados con síndromes de polinización para agentes bióticos. Se considera que estas interacciones constituyen la base de la diversidad y funcionamiento de las comunidades naturales, además de tener una fuerte influencia en la evolución de las especies interactuantes (Thompson, 2006). Entender estas interacciones es fundamental para comprender el funcionamiento de los ecosistemas. </w:t>
      </w:r>
      <w:r w:rsidR="00C467BA">
        <w:t xml:space="preserve">El objetivo de la investigación fue analizar la variación floral de especies leñosas a través de un gradiente elevacional de 1750 m. </w:t>
      </w:r>
      <w:r w:rsidR="00130471">
        <w:t xml:space="preserve">El estudio se realizó </w:t>
      </w:r>
      <w:r w:rsidR="00130471">
        <w:t>en la cañada El Tecolote, en el municipio de Casimiro Castillo, en la Reserva de Biosfera Sierra de Manantlán.</w:t>
      </w:r>
      <w:r w:rsidR="00130471" w:rsidRPr="00130471">
        <w:t xml:space="preserve"> </w:t>
      </w:r>
      <w:r w:rsidR="00130471">
        <w:t xml:space="preserve">Se utilizó la </w:t>
      </w:r>
      <w:r w:rsidR="00130471">
        <w:lastRenderedPageBreak/>
        <w:t xml:space="preserve">información generada por un estudio de análisis de gradiente cuyo muestreo inició a los </w:t>
      </w:r>
      <w:r w:rsidR="00130471">
        <w:t>1750</w:t>
      </w:r>
      <w:r w:rsidR="00130471">
        <w:t xml:space="preserve"> </w:t>
      </w:r>
      <w:r w:rsidR="00130471">
        <w:t xml:space="preserve">m de </w:t>
      </w:r>
      <w:r w:rsidR="00130471">
        <w:t xml:space="preserve">elevación </w:t>
      </w:r>
      <w:r w:rsidR="00130471">
        <w:t>y terminó a los 550</w:t>
      </w:r>
      <w:r w:rsidR="00130471">
        <w:t xml:space="preserve"> </w:t>
      </w:r>
      <w:r w:rsidR="00130471">
        <w:t>m</w:t>
      </w:r>
      <w:r w:rsidR="00130471">
        <w:t>, realizando muestreos de la vegetación cada 100 m de diferencia</w:t>
      </w:r>
      <w:r w:rsidR="00FA4A81">
        <w:t xml:space="preserve"> en la elevación</w:t>
      </w:r>
      <w:r w:rsidR="00130471">
        <w:t xml:space="preserve">. En cada una de estas franjas </w:t>
      </w:r>
      <w:r w:rsidR="00FA4A81">
        <w:t>elevacionales</w:t>
      </w:r>
      <w:r w:rsidR="00130471">
        <w:t xml:space="preserve"> se establecieron cuatro parcelas de 60 </w:t>
      </w:r>
      <w:r w:rsidR="006C1D16">
        <w:t>×</w:t>
      </w:r>
      <w:r w:rsidR="00130471">
        <w:t xml:space="preserve"> 48 m, cada una de las cuales se subdividió</w:t>
      </w:r>
      <w:r w:rsidR="006C1D16">
        <w:t xml:space="preserve"> en 20 </w:t>
      </w:r>
      <w:proofErr w:type="spellStart"/>
      <w:r w:rsidR="006C1D16">
        <w:t>subparcelas</w:t>
      </w:r>
      <w:proofErr w:type="spellEnd"/>
      <w:r w:rsidR="006C1D16">
        <w:t xml:space="preserve"> de 20 × 20 m, seleccionando 10 de ellas en forma aleatoria. En cada subparcela y partiendo de su centro se estableció un círculo de 100 m</w:t>
      </w:r>
      <w:r w:rsidR="006C1D16" w:rsidRPr="006C1D16">
        <w:rPr>
          <w:vertAlign w:val="superscript"/>
        </w:rPr>
        <w:t>2</w:t>
      </w:r>
      <w:r w:rsidR="006C1D16">
        <w:t xml:space="preserve"> dentro del cual se identificaron, midieron y registraron todas las especies con diámetro normal (D</w:t>
      </w:r>
      <w:r w:rsidR="006C1D16" w:rsidRPr="006C1D16">
        <w:rPr>
          <w:vertAlign w:val="subscript"/>
        </w:rPr>
        <w:t>130</w:t>
      </w:r>
      <w:r w:rsidR="006C1D16">
        <w:t xml:space="preserve">) ≥ 2.5 cm (Cuevas, 2002). Se determinó por parcela el índice del valor de importancia por especie como el promedio de los valores relativos de área basal, densidad y frecuencia multiplicado por 100. Para </w:t>
      </w:r>
      <w:r w:rsidR="00FA4A81">
        <w:t>este</w:t>
      </w:r>
      <w:r w:rsidR="006C1D16">
        <w:t xml:space="preserve"> estudio se tomaron todas aquellas especies que presentaron un índice de valor de importancia ≥ 3 %. Se analizaron </w:t>
      </w:r>
      <w:r w:rsidR="00130471">
        <w:t xml:space="preserve">las flores de </w:t>
      </w:r>
      <w:r w:rsidR="006C1D16">
        <w:t xml:space="preserve">5,476 individuos </w:t>
      </w:r>
      <w:r w:rsidR="006C1D16">
        <w:t xml:space="preserve">de </w:t>
      </w:r>
      <w:r w:rsidR="00130471">
        <w:t>104 especies</w:t>
      </w:r>
      <w:r w:rsidR="006C1D16">
        <w:t>, considerando</w:t>
      </w:r>
      <w:r w:rsidR="00130471">
        <w:t xml:space="preserve">: color, tipo de flor, simetría, tipo de inflorescencia, tamaño y periodo de floración. </w:t>
      </w:r>
      <w:r w:rsidR="00EC1524">
        <w:t xml:space="preserve">Se realizaron ANOVAS </w:t>
      </w:r>
      <w:r w:rsidR="00EC1524">
        <w:t xml:space="preserve">de los caracteres florales </w:t>
      </w:r>
      <w:r w:rsidR="00EC1524">
        <w:t xml:space="preserve">en busca de diferencias entre ellos a través del gradiente elevacionales y correlaciones entre los diferentes atributos para determinar su grado de asociación. </w:t>
      </w:r>
      <w:r w:rsidR="00130471">
        <w:t xml:space="preserve">Las flores blancas, verdes, dialipétalas, actinomorfas e inflorescencias en panícula, son los atributos más importantes por su </w:t>
      </w:r>
      <w:r w:rsidR="00EC1524">
        <w:t>abundancia</w:t>
      </w:r>
      <w:r w:rsidR="00130471">
        <w:t xml:space="preserve">. Los tamaños de la </w:t>
      </w:r>
      <w:r w:rsidR="00FA4A81">
        <w:t>flor</w:t>
      </w:r>
      <w:r w:rsidR="00130471">
        <w:t xml:space="preserve"> variaron de 6-23 mm de largo y 4-10 mm de ancho. La mayor riqueza y abundancia de flores se registra para los meses de marzo, abril y mayo, los cuales abarcan la temporada de secas. Los atributos florales de las especies que muestran relación significativa con la </w:t>
      </w:r>
      <w:r w:rsidR="00EC1524">
        <w:t>elevación</w:t>
      </w:r>
      <w:r w:rsidR="00130471">
        <w:t xml:space="preserve"> son: el color azul, las flores apétalas, actinomorfas, el tamaño floral, inflorescencias en racimo, panícula y cabezuela; mientras que en abundancia solo las flores apétalas presentan relación significativa con la </w:t>
      </w:r>
      <w:r w:rsidR="00EC1524">
        <w:t>elevación</w:t>
      </w:r>
      <w:r w:rsidR="00130471">
        <w:t>. Las flores blancas tienen relación significativa con las flores dialipétalas, actinomorfas, inflorescencias paniculadas y la temporada de secas, y las dialipétalas se relacionan significativamente con las flores verdes, actinomorfas, inflorescencias paniculadas y con la temporada de secas y lluvia; mientras que la temporada de secas tiene relación con las flores apétalas y dialipétalas. Las flores actinomorfas se relacionan con el amarillo, azul, verde, inflorescencias paniculadas, racimos y umbelas. La longitud floral se relaciona con flores azules, gamopétalas, dialipétalas, actinomorfas e inflorescencias pareadas; mientras que el ancho de la corola solo presenta relación con las flores dialipétalas, gamopétalas y actinomorfas.</w:t>
      </w:r>
      <w:r w:rsidR="00EC1524">
        <w:t xml:space="preserve"> Se concluye que las flores presentan variación en sus </w:t>
      </w:r>
      <w:r w:rsidR="00FA4A81">
        <w:t xml:space="preserve">caracteres a través del gradiente elevacional siendo más pequeñas en longitud con el incremento de la elevación, las más abundantes son las flores blancas con una mayor riqueza de especies y de abundancia </w:t>
      </w:r>
      <w:r w:rsidR="00D5434F">
        <w:t>en la parte media del gradiente</w:t>
      </w:r>
      <w:r w:rsidR="00FA4A81">
        <w:t>, las flores de color azul y las flores apétalas presentan mayor riqueza y abundancia con la elevación</w:t>
      </w:r>
      <w:r w:rsidR="00D5434F">
        <w:t xml:space="preserve">, mientras que la mayor riqueza de flores se tiene en los meses de </w:t>
      </w:r>
      <w:r w:rsidR="006A2DD1">
        <w:t>febrero a mayo</w:t>
      </w:r>
      <w:r w:rsidR="00FA4A81">
        <w:t>.</w:t>
      </w:r>
      <w:r w:rsidR="00130471">
        <w:t xml:space="preserve"> </w:t>
      </w:r>
    </w:p>
    <w:p w:rsidR="00517ED0" w:rsidRDefault="00130471" w:rsidP="00130471">
      <w:pPr>
        <w:jc w:val="both"/>
      </w:pPr>
      <w:r>
        <w:t xml:space="preserve">Palabras claves: </w:t>
      </w:r>
      <w:r w:rsidR="00FA4A81">
        <w:t>Síndrome de polinización</w:t>
      </w:r>
      <w:r>
        <w:t xml:space="preserve">, </w:t>
      </w:r>
      <w:r w:rsidR="00FA4A81">
        <w:t xml:space="preserve">color </w:t>
      </w:r>
      <w:r w:rsidR="006A2DD1">
        <w:t>de flor</w:t>
      </w:r>
      <w:r w:rsidR="00FA4A81">
        <w:t xml:space="preserve">, </w:t>
      </w:r>
      <w:r w:rsidR="00D5434F">
        <w:t>fenología floral</w:t>
      </w:r>
      <w:r>
        <w:t>.</w:t>
      </w:r>
      <w:r w:rsidR="00EC1524">
        <w:t xml:space="preserve"> </w:t>
      </w:r>
    </w:p>
    <w:p w:rsidR="001C5B31" w:rsidRDefault="00D74CEB" w:rsidP="001C5B31">
      <w:r>
        <w:t>Modalidad de presentación: oral</w:t>
      </w:r>
      <w:bookmarkStart w:id="0" w:name="_GoBack"/>
      <w:bookmarkEnd w:id="0"/>
    </w:p>
    <w:p w:rsidR="001C5B31" w:rsidRDefault="001C5B31" w:rsidP="001C5B31"/>
    <w:sectPr w:rsidR="001C5B3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ABB" w:rsidRDefault="009C7ABB" w:rsidP="00482C97">
      <w:pPr>
        <w:spacing w:after="0" w:line="240" w:lineRule="auto"/>
      </w:pPr>
      <w:r>
        <w:separator/>
      </w:r>
    </w:p>
  </w:endnote>
  <w:endnote w:type="continuationSeparator" w:id="0">
    <w:p w:rsidR="009C7ABB" w:rsidRDefault="009C7ABB" w:rsidP="0048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ABB" w:rsidRDefault="009C7ABB" w:rsidP="00482C97">
      <w:pPr>
        <w:spacing w:after="0" w:line="240" w:lineRule="auto"/>
      </w:pPr>
      <w:r>
        <w:separator/>
      </w:r>
    </w:p>
  </w:footnote>
  <w:footnote w:type="continuationSeparator" w:id="0">
    <w:p w:rsidR="009C7ABB" w:rsidRDefault="009C7ABB" w:rsidP="00482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C97" w:rsidRDefault="00482C97" w:rsidP="00482C97">
    <w:pPr>
      <w:pStyle w:val="Encabezado"/>
      <w:jc w:val="center"/>
    </w:pPr>
    <w:r>
      <w:t>VI Simposio Nacional de Ecosistemas de Montaña en México</w:t>
    </w:r>
  </w:p>
  <w:p w:rsidR="00482C97" w:rsidRDefault="00482C9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31"/>
    <w:rsid w:val="00130471"/>
    <w:rsid w:val="001C5B31"/>
    <w:rsid w:val="002D0419"/>
    <w:rsid w:val="00321153"/>
    <w:rsid w:val="0046000E"/>
    <w:rsid w:val="00482C97"/>
    <w:rsid w:val="00517ED0"/>
    <w:rsid w:val="005A49EF"/>
    <w:rsid w:val="006A2DD1"/>
    <w:rsid w:val="006C1D16"/>
    <w:rsid w:val="007C5833"/>
    <w:rsid w:val="008760E9"/>
    <w:rsid w:val="008D2BF8"/>
    <w:rsid w:val="00915007"/>
    <w:rsid w:val="009C7ABB"/>
    <w:rsid w:val="009F6F8E"/>
    <w:rsid w:val="00BF744A"/>
    <w:rsid w:val="00C467BA"/>
    <w:rsid w:val="00C80FF7"/>
    <w:rsid w:val="00CD551F"/>
    <w:rsid w:val="00D26C4D"/>
    <w:rsid w:val="00D5434F"/>
    <w:rsid w:val="00D74CEB"/>
    <w:rsid w:val="00EC1524"/>
    <w:rsid w:val="00F13822"/>
    <w:rsid w:val="00F233A8"/>
    <w:rsid w:val="00F339B9"/>
    <w:rsid w:val="00F52106"/>
    <w:rsid w:val="00FA4A81"/>
    <w:rsid w:val="00FF1E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2FFA9-58A0-4840-83A8-21CD3325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2C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2C97"/>
  </w:style>
  <w:style w:type="paragraph" w:styleId="Piedepgina">
    <w:name w:val="footer"/>
    <w:basedOn w:val="Normal"/>
    <w:link w:val="PiedepginaCar"/>
    <w:uiPriority w:val="99"/>
    <w:unhideWhenUsed/>
    <w:rsid w:val="00482C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2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2</Pages>
  <Words>934</Words>
  <Characters>5139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cuevas</dc:creator>
  <cp:keywords/>
  <dc:description/>
  <cp:lastModifiedBy>Ramon cuevas</cp:lastModifiedBy>
  <cp:revision>16</cp:revision>
  <dcterms:created xsi:type="dcterms:W3CDTF">2016-05-11T21:05:00Z</dcterms:created>
  <dcterms:modified xsi:type="dcterms:W3CDTF">2016-05-14T00:47:00Z</dcterms:modified>
</cp:coreProperties>
</file>