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8A5C" w14:textId="6892DB79" w:rsidR="00C74D48" w:rsidRDefault="00C74D48">
      <w:pPr>
        <w:spacing w:after="0"/>
        <w:ind w:left="852"/>
      </w:pPr>
    </w:p>
    <w:p w14:paraId="549FCD96" w14:textId="00E6702C" w:rsidR="00C74D48" w:rsidRDefault="00C74D48">
      <w:pPr>
        <w:spacing w:after="0"/>
        <w:ind w:left="1651"/>
        <w:jc w:val="center"/>
      </w:pPr>
    </w:p>
    <w:p w14:paraId="2369F11F" w14:textId="4E86D6B4" w:rsidR="00D5402F" w:rsidRDefault="00D5402F">
      <w:pPr>
        <w:spacing w:after="0"/>
        <w:ind w:left="1651"/>
        <w:jc w:val="center"/>
      </w:pPr>
    </w:p>
    <w:p w14:paraId="25E78624" w14:textId="77777777" w:rsidR="00D5402F" w:rsidRDefault="00D5402F">
      <w:pPr>
        <w:spacing w:after="0"/>
        <w:ind w:left="1651"/>
        <w:jc w:val="center"/>
      </w:pPr>
    </w:p>
    <w:p w14:paraId="73746691" w14:textId="77777777" w:rsidR="00D5402F" w:rsidRDefault="00C8262D">
      <w:pPr>
        <w:pStyle w:val="Ttulo2"/>
      </w:pPr>
      <w:r>
        <w:t xml:space="preserve">LINEAMIENTO DE USO </w:t>
      </w:r>
      <w:r w:rsidR="00D5402F">
        <w:t xml:space="preserve">DEL CENTRO DE EMPRENDIMIENTO E INNOVACIÓN </w:t>
      </w:r>
    </w:p>
    <w:p w14:paraId="119EDD38" w14:textId="79B92329" w:rsidR="00C74D48" w:rsidRDefault="00D5402F">
      <w:pPr>
        <w:pStyle w:val="Ttulo2"/>
      </w:pPr>
      <w:r>
        <w:t>CEICSUR</w:t>
      </w:r>
      <w:r w:rsidR="00C8262D">
        <w:t xml:space="preserve"> </w:t>
      </w:r>
    </w:p>
    <w:p w14:paraId="16996C23" w14:textId="77777777" w:rsidR="00C74D48" w:rsidRDefault="00C8262D">
      <w:pPr>
        <w:spacing w:after="18"/>
        <w:ind w:left="1189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16D6366F" w14:textId="1AC1F479" w:rsidR="00C74D48" w:rsidRDefault="005F5517" w:rsidP="004730DA">
      <w:pPr>
        <w:numPr>
          <w:ilvl w:val="0"/>
          <w:numId w:val="1"/>
        </w:numPr>
        <w:spacing w:after="32" w:line="249" w:lineRule="auto"/>
        <w:ind w:left="851" w:right="433"/>
        <w:jc w:val="both"/>
      </w:pPr>
      <w:r>
        <w:rPr>
          <w:rFonts w:ascii="Arial" w:eastAsia="Arial" w:hAnsi="Arial" w:cs="Arial"/>
          <w:sz w:val="24"/>
        </w:rPr>
        <w:t>El uso de las instalaciones de</w:t>
      </w:r>
      <w:r w:rsidR="001B24EA">
        <w:rPr>
          <w:rFonts w:ascii="Arial" w:eastAsia="Arial" w:hAnsi="Arial" w:cs="Arial"/>
          <w:sz w:val="24"/>
        </w:rPr>
        <w:t>l Centro de Emprendimiento e Innovación</w:t>
      </w:r>
      <w:r w:rsidR="007D0155">
        <w:rPr>
          <w:rFonts w:ascii="Arial" w:eastAsia="Arial" w:hAnsi="Arial" w:cs="Arial"/>
          <w:sz w:val="24"/>
        </w:rPr>
        <w:t xml:space="preserve"> </w:t>
      </w:r>
      <w:r w:rsidR="00C8262D">
        <w:rPr>
          <w:rFonts w:ascii="Arial" w:eastAsia="Arial" w:hAnsi="Arial" w:cs="Arial"/>
          <w:sz w:val="24"/>
        </w:rPr>
        <w:t xml:space="preserve">se facilitarán en préstamo para </w:t>
      </w:r>
      <w:r w:rsidR="006A08D2">
        <w:rPr>
          <w:rFonts w:ascii="Arial" w:eastAsia="Arial" w:hAnsi="Arial" w:cs="Arial"/>
          <w:sz w:val="24"/>
        </w:rPr>
        <w:t>de lunes a viernes</w:t>
      </w:r>
      <w:r w:rsidR="00C8262D">
        <w:rPr>
          <w:rFonts w:ascii="Arial" w:eastAsia="Arial" w:hAnsi="Arial" w:cs="Arial"/>
          <w:sz w:val="24"/>
        </w:rPr>
        <w:t xml:space="preserve"> de 8:00 a </w:t>
      </w:r>
      <w:r w:rsidR="006A08D2">
        <w:rPr>
          <w:rFonts w:ascii="Arial" w:eastAsia="Arial" w:hAnsi="Arial" w:cs="Arial"/>
          <w:sz w:val="24"/>
        </w:rPr>
        <w:t>17</w:t>
      </w:r>
      <w:r w:rsidR="00C8262D">
        <w:rPr>
          <w:rFonts w:ascii="Arial" w:eastAsia="Arial" w:hAnsi="Arial" w:cs="Arial"/>
          <w:sz w:val="24"/>
        </w:rPr>
        <w:t>:</w:t>
      </w:r>
      <w:r w:rsidR="006A08D2">
        <w:rPr>
          <w:rFonts w:ascii="Arial" w:eastAsia="Arial" w:hAnsi="Arial" w:cs="Arial"/>
          <w:sz w:val="24"/>
        </w:rPr>
        <w:t>00</w:t>
      </w:r>
      <w:r w:rsidR="00C8262D">
        <w:rPr>
          <w:rFonts w:ascii="Arial" w:eastAsia="Arial" w:hAnsi="Arial" w:cs="Arial"/>
          <w:sz w:val="24"/>
        </w:rPr>
        <w:t xml:space="preserve"> horas, </w:t>
      </w:r>
      <w:r w:rsidR="00C8262D">
        <w:rPr>
          <w:rFonts w:ascii="Arial" w:eastAsia="Arial" w:hAnsi="Arial" w:cs="Arial"/>
          <w:sz w:val="24"/>
        </w:rPr>
        <w:t>y sábados de 9:00 a 1</w:t>
      </w:r>
      <w:r w:rsidR="006A08D2">
        <w:rPr>
          <w:rFonts w:ascii="Arial" w:eastAsia="Arial" w:hAnsi="Arial" w:cs="Arial"/>
          <w:sz w:val="24"/>
        </w:rPr>
        <w:t>4</w:t>
      </w:r>
      <w:r w:rsidR="00C8262D">
        <w:rPr>
          <w:rFonts w:ascii="Arial" w:eastAsia="Arial" w:hAnsi="Arial" w:cs="Arial"/>
          <w:sz w:val="24"/>
        </w:rPr>
        <w:t>:</w:t>
      </w:r>
      <w:r w:rsidR="006A08D2">
        <w:rPr>
          <w:rFonts w:ascii="Arial" w:eastAsia="Arial" w:hAnsi="Arial" w:cs="Arial"/>
          <w:sz w:val="24"/>
        </w:rPr>
        <w:t>0</w:t>
      </w:r>
      <w:r w:rsidR="00C8262D">
        <w:rPr>
          <w:rFonts w:ascii="Arial" w:eastAsia="Arial" w:hAnsi="Arial" w:cs="Arial"/>
          <w:sz w:val="24"/>
        </w:rPr>
        <w:t xml:space="preserve">0 horas. </w:t>
      </w:r>
    </w:p>
    <w:p w14:paraId="16F745DD" w14:textId="77777777" w:rsidR="004730DA" w:rsidRPr="004730DA" w:rsidRDefault="004730DA" w:rsidP="004730DA">
      <w:pPr>
        <w:numPr>
          <w:ilvl w:val="0"/>
          <w:numId w:val="1"/>
        </w:numPr>
        <w:spacing w:after="32" w:line="249" w:lineRule="auto"/>
        <w:ind w:left="851" w:right="433"/>
        <w:jc w:val="both"/>
      </w:pPr>
      <w:r w:rsidRPr="004730DA">
        <w:rPr>
          <w:rFonts w:ascii="Arial" w:eastAsia="Arial" w:hAnsi="Arial" w:cs="Arial"/>
          <w:sz w:val="24"/>
        </w:rPr>
        <w:t xml:space="preserve">Para realizar la reservación, se deberá verificar por parte del personal de CEICSUR la disponibilidad del espacio en la fecha solicitada, misma que puede ser realizada: vía telefónica, por correo electrónico o a través de la red social de CEI Costa Sur en Facebook en la siguiente dirección: </w:t>
      </w:r>
      <w:hyperlink r:id="rId5" w:history="1">
        <w:r w:rsidRPr="004730DA">
          <w:rPr>
            <w:rStyle w:val="Hipervnculo"/>
            <w:rFonts w:ascii="Arial" w:eastAsia="Arial" w:hAnsi="Arial" w:cs="Arial"/>
            <w:sz w:val="24"/>
          </w:rPr>
          <w:t>https://www.facebook.com/profile.php?id=100090889001843</w:t>
        </w:r>
      </w:hyperlink>
      <w:r w:rsidRPr="004730DA">
        <w:rPr>
          <w:rFonts w:ascii="Arial" w:eastAsia="Arial" w:hAnsi="Arial" w:cs="Arial"/>
          <w:sz w:val="24"/>
        </w:rPr>
        <w:t xml:space="preserve"> en el apartado “Agendar cita”</w:t>
      </w:r>
      <w:r w:rsidR="00C8262D" w:rsidRPr="004730DA">
        <w:rPr>
          <w:rFonts w:ascii="Arial" w:eastAsia="Arial" w:hAnsi="Arial" w:cs="Arial"/>
          <w:sz w:val="24"/>
        </w:rPr>
        <w:t>.</w:t>
      </w:r>
    </w:p>
    <w:p w14:paraId="659FE0DC" w14:textId="33EBDFD4" w:rsidR="00C74D48" w:rsidRDefault="00C8262D" w:rsidP="004730DA">
      <w:pPr>
        <w:numPr>
          <w:ilvl w:val="0"/>
          <w:numId w:val="1"/>
        </w:numPr>
        <w:spacing w:after="32" w:line="249" w:lineRule="auto"/>
        <w:ind w:left="851" w:right="433"/>
        <w:jc w:val="both"/>
      </w:pPr>
      <w:r w:rsidRPr="004730DA">
        <w:rPr>
          <w:rFonts w:ascii="Arial" w:eastAsia="Arial" w:hAnsi="Arial" w:cs="Arial"/>
          <w:sz w:val="24"/>
        </w:rPr>
        <w:t xml:space="preserve">La </w:t>
      </w:r>
      <w:r w:rsidRPr="004730DA">
        <w:rPr>
          <w:rFonts w:ascii="Arial" w:eastAsia="Arial" w:hAnsi="Arial" w:cs="Arial"/>
          <w:sz w:val="24"/>
        </w:rPr>
        <w:tab/>
        <w:t xml:space="preserve">reservación </w:t>
      </w:r>
      <w:r w:rsidRPr="004730DA">
        <w:rPr>
          <w:rFonts w:ascii="Arial" w:eastAsia="Arial" w:hAnsi="Arial" w:cs="Arial"/>
          <w:sz w:val="24"/>
        </w:rPr>
        <w:tab/>
        <w:t xml:space="preserve">se </w:t>
      </w:r>
      <w:r w:rsidRPr="004730DA">
        <w:rPr>
          <w:rFonts w:ascii="Arial" w:eastAsia="Arial" w:hAnsi="Arial" w:cs="Arial"/>
          <w:sz w:val="24"/>
        </w:rPr>
        <w:tab/>
        <w:t xml:space="preserve">realizará </w:t>
      </w:r>
      <w:r w:rsidRPr="004730DA">
        <w:rPr>
          <w:rFonts w:ascii="Arial" w:eastAsia="Arial" w:hAnsi="Arial" w:cs="Arial"/>
          <w:sz w:val="24"/>
        </w:rPr>
        <w:tab/>
        <w:t xml:space="preserve">por </w:t>
      </w:r>
      <w:r w:rsidRPr="004730DA">
        <w:rPr>
          <w:rFonts w:ascii="Arial" w:eastAsia="Arial" w:hAnsi="Arial" w:cs="Arial"/>
          <w:sz w:val="24"/>
        </w:rPr>
        <w:tab/>
        <w:t xml:space="preserve">medio </w:t>
      </w:r>
      <w:r w:rsidRPr="004730DA">
        <w:rPr>
          <w:rFonts w:ascii="Arial" w:eastAsia="Arial" w:hAnsi="Arial" w:cs="Arial"/>
          <w:sz w:val="24"/>
        </w:rPr>
        <w:tab/>
        <w:t xml:space="preserve">de </w:t>
      </w:r>
      <w:r w:rsidRPr="004730DA">
        <w:rPr>
          <w:rFonts w:ascii="Arial" w:eastAsia="Arial" w:hAnsi="Arial" w:cs="Arial"/>
          <w:sz w:val="24"/>
        </w:rPr>
        <w:tab/>
        <w:t xml:space="preserve">formulario </w:t>
      </w:r>
      <w:r w:rsidRPr="004730DA">
        <w:rPr>
          <w:rFonts w:ascii="Arial" w:eastAsia="Arial" w:hAnsi="Arial" w:cs="Arial"/>
          <w:sz w:val="24"/>
        </w:rPr>
        <w:tab/>
        <w:t xml:space="preserve">disponible </w:t>
      </w:r>
      <w:r w:rsidRPr="004730DA">
        <w:rPr>
          <w:rFonts w:ascii="Arial" w:eastAsia="Arial" w:hAnsi="Arial" w:cs="Arial"/>
          <w:sz w:val="24"/>
        </w:rPr>
        <w:tab/>
        <w:t xml:space="preserve">en: </w:t>
      </w:r>
      <w:r w:rsidR="004730DA" w:rsidRPr="004730DA">
        <w:rPr>
          <w:rFonts w:ascii="Arial" w:eastAsia="Arial" w:hAnsi="Arial" w:cs="Arial"/>
          <w:sz w:val="24"/>
        </w:rPr>
        <w:t xml:space="preserve"> </w:t>
      </w:r>
      <w:r w:rsidR="004730DA" w:rsidRPr="004730DA">
        <w:rPr>
          <w:rFonts w:ascii="Arial" w:hAnsi="Arial" w:cs="Arial"/>
          <w:sz w:val="24"/>
          <w:szCs w:val="24"/>
        </w:rPr>
        <w:fldChar w:fldCharType="begin"/>
      </w:r>
      <w:r w:rsidR="004730DA" w:rsidRPr="004730DA">
        <w:rPr>
          <w:rFonts w:ascii="Arial" w:hAnsi="Arial" w:cs="Arial"/>
          <w:sz w:val="24"/>
          <w:szCs w:val="24"/>
        </w:rPr>
        <w:instrText xml:space="preserve"> HYPERLINK "</w:instrText>
      </w:r>
      <w:r w:rsidR="004730DA" w:rsidRPr="004730DA">
        <w:rPr>
          <w:rFonts w:ascii="Arial" w:hAnsi="Arial" w:cs="Arial"/>
          <w:sz w:val="24"/>
          <w:szCs w:val="24"/>
        </w:rPr>
        <w:instrText>https://forms.gle/jf6ZzocDjhUBuJZt</w:instrText>
      </w:r>
      <w:r w:rsidR="004730DA" w:rsidRPr="004730DA">
        <w:rPr>
          <w:rFonts w:ascii="Arial" w:hAnsi="Arial" w:cs="Arial"/>
          <w:sz w:val="24"/>
          <w:szCs w:val="24"/>
        </w:rPr>
        <w:instrText xml:space="preserve">6" </w:instrText>
      </w:r>
      <w:r w:rsidR="004730DA" w:rsidRPr="004730DA">
        <w:rPr>
          <w:rFonts w:ascii="Arial" w:hAnsi="Arial" w:cs="Arial"/>
          <w:sz w:val="24"/>
          <w:szCs w:val="24"/>
        </w:rPr>
        <w:fldChar w:fldCharType="separate"/>
      </w:r>
      <w:r w:rsidR="004730DA" w:rsidRPr="004730DA">
        <w:rPr>
          <w:rStyle w:val="Hipervnculo"/>
          <w:rFonts w:ascii="Arial" w:hAnsi="Arial" w:cs="Arial"/>
          <w:sz w:val="24"/>
          <w:szCs w:val="24"/>
        </w:rPr>
        <w:t>https://forms.gle/jf6ZzocDjhUBuJZt6</w:t>
      </w:r>
      <w:r w:rsidR="004730DA" w:rsidRPr="004730DA">
        <w:rPr>
          <w:rFonts w:ascii="Arial" w:hAnsi="Arial" w:cs="Arial"/>
          <w:sz w:val="24"/>
          <w:szCs w:val="24"/>
        </w:rPr>
        <w:fldChar w:fldCharType="end"/>
      </w:r>
      <w:r w:rsidR="004730DA">
        <w:t xml:space="preserve"> </w:t>
      </w:r>
      <w:r w:rsidR="004730DA">
        <w:rPr>
          <w:rFonts w:ascii="Arial" w:eastAsia="Arial" w:hAnsi="Arial" w:cs="Arial"/>
          <w:sz w:val="24"/>
        </w:rPr>
        <w:t xml:space="preserve"> para confirmar su solicitud de reservación. </w:t>
      </w:r>
    </w:p>
    <w:p w14:paraId="4182464B" w14:textId="28DEB346" w:rsidR="00C74D48" w:rsidRDefault="00C8262D" w:rsidP="004730DA">
      <w:pPr>
        <w:numPr>
          <w:ilvl w:val="0"/>
          <w:numId w:val="1"/>
        </w:numPr>
        <w:spacing w:after="32" w:line="249" w:lineRule="auto"/>
        <w:ind w:left="851" w:right="433"/>
        <w:jc w:val="both"/>
      </w:pP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 xml:space="preserve">l responsable del evento deberá presentarse a la hora </w:t>
      </w:r>
      <w:r w:rsidR="00EC6EF6">
        <w:rPr>
          <w:rFonts w:ascii="Arial" w:eastAsia="Arial" w:hAnsi="Arial" w:cs="Arial"/>
          <w:sz w:val="24"/>
        </w:rPr>
        <w:t>acordada</w:t>
      </w:r>
      <w:r>
        <w:rPr>
          <w:rFonts w:ascii="Arial" w:eastAsia="Arial" w:hAnsi="Arial" w:cs="Arial"/>
          <w:sz w:val="24"/>
        </w:rPr>
        <w:t xml:space="preserve"> en la solicitud, en caso de no ser así transcurridos 30 minutos se cancelará la reservación para dar oportunidad a otra solicitud.   </w:t>
      </w:r>
    </w:p>
    <w:p w14:paraId="3DCF7414" w14:textId="4BB5F8C9" w:rsidR="00C74D48" w:rsidRDefault="00C8262D" w:rsidP="004730DA">
      <w:pPr>
        <w:numPr>
          <w:ilvl w:val="0"/>
          <w:numId w:val="1"/>
        </w:numPr>
        <w:spacing w:after="32" w:line="249" w:lineRule="auto"/>
        <w:ind w:left="851" w:right="433"/>
        <w:jc w:val="both"/>
      </w:pPr>
      <w:r>
        <w:rPr>
          <w:rFonts w:ascii="Arial" w:eastAsia="Arial" w:hAnsi="Arial" w:cs="Arial"/>
          <w:sz w:val="24"/>
        </w:rPr>
        <w:t>En caso de no realizarse el evento o modificar horario</w:t>
      </w:r>
      <w:r>
        <w:rPr>
          <w:rFonts w:ascii="Arial" w:eastAsia="Arial" w:hAnsi="Arial" w:cs="Arial"/>
          <w:sz w:val="24"/>
        </w:rPr>
        <w:t xml:space="preserve"> el solicitante notificará </w:t>
      </w:r>
      <w:r w:rsidR="008357EE">
        <w:rPr>
          <w:rFonts w:ascii="Arial" w:eastAsia="Arial" w:hAnsi="Arial" w:cs="Arial"/>
          <w:sz w:val="24"/>
        </w:rPr>
        <w:t xml:space="preserve">con anticipación a la responsable del Centro de Emprendimiento para hacer la modificación en la agenda. </w:t>
      </w:r>
      <w:r>
        <w:rPr>
          <w:rFonts w:ascii="Arial" w:eastAsia="Arial" w:hAnsi="Arial" w:cs="Arial"/>
          <w:sz w:val="24"/>
        </w:rPr>
        <w:t xml:space="preserve"> </w:t>
      </w:r>
    </w:p>
    <w:p w14:paraId="5AA4EC05" w14:textId="415DB9E1" w:rsidR="00C74D48" w:rsidRDefault="00C8262D" w:rsidP="004730DA">
      <w:pPr>
        <w:numPr>
          <w:ilvl w:val="0"/>
          <w:numId w:val="1"/>
        </w:numPr>
        <w:spacing w:after="32" w:line="249" w:lineRule="auto"/>
        <w:ind w:left="851" w:right="433"/>
        <w:jc w:val="both"/>
      </w:pPr>
      <w:r>
        <w:rPr>
          <w:rFonts w:ascii="Arial" w:eastAsia="Arial" w:hAnsi="Arial" w:cs="Arial"/>
          <w:sz w:val="24"/>
        </w:rPr>
        <w:t xml:space="preserve">Será responsabilidad del solicitante que al término de la actividad entregue </w:t>
      </w:r>
      <w:r w:rsidR="008357EE">
        <w:rPr>
          <w:rFonts w:ascii="Arial" w:eastAsia="Arial" w:hAnsi="Arial" w:cs="Arial"/>
          <w:sz w:val="24"/>
        </w:rPr>
        <w:t xml:space="preserve">el Centro de </w:t>
      </w:r>
      <w:r w:rsidR="00226E8B">
        <w:rPr>
          <w:rFonts w:ascii="Arial" w:eastAsia="Arial" w:hAnsi="Arial" w:cs="Arial"/>
          <w:sz w:val="24"/>
        </w:rPr>
        <w:t>Emprendimiento en</w:t>
      </w:r>
      <w:r>
        <w:rPr>
          <w:rFonts w:ascii="Arial" w:eastAsia="Arial" w:hAnsi="Arial" w:cs="Arial"/>
          <w:sz w:val="24"/>
        </w:rPr>
        <w:t xml:space="preserve"> óptimas condiciones y</w:t>
      </w:r>
      <w:r>
        <w:rPr>
          <w:rFonts w:ascii="Arial" w:eastAsia="Arial" w:hAnsi="Arial" w:cs="Arial"/>
          <w:sz w:val="24"/>
        </w:rPr>
        <w:t xml:space="preserve"> notifique al área que le entregó el espacio para que realice la supervisión del mismo.  Todo incumplimiento amerita la suspensión del servicio al solicitante; además de que, si por causa imputable al mismo sufre algún daño el equipo y/o mobiliario prestad</w:t>
      </w:r>
      <w:r>
        <w:rPr>
          <w:rFonts w:ascii="Arial" w:eastAsia="Arial" w:hAnsi="Arial" w:cs="Arial"/>
          <w:sz w:val="24"/>
        </w:rPr>
        <w:t xml:space="preserve">o, el solicitante deberá asumir el costo de las reparaciones. </w:t>
      </w:r>
    </w:p>
    <w:p w14:paraId="03FF63F9" w14:textId="555CB1FD" w:rsidR="00C74D48" w:rsidRPr="00AC750D" w:rsidRDefault="00226E8B" w:rsidP="004730DA">
      <w:pPr>
        <w:numPr>
          <w:ilvl w:val="0"/>
          <w:numId w:val="1"/>
        </w:numPr>
        <w:spacing w:after="32" w:line="249" w:lineRule="auto"/>
        <w:ind w:left="851" w:right="433"/>
        <w:jc w:val="both"/>
      </w:pPr>
      <w:r>
        <w:rPr>
          <w:rFonts w:ascii="Arial" w:eastAsia="Arial" w:hAnsi="Arial" w:cs="Arial"/>
          <w:sz w:val="24"/>
        </w:rPr>
        <w:t>El Centro de Emprendimiento e Innovación CEICSUR</w:t>
      </w:r>
      <w:r w:rsidR="00C8262D">
        <w:rPr>
          <w:rFonts w:ascii="Arial" w:eastAsia="Arial" w:hAnsi="Arial" w:cs="Arial"/>
          <w:sz w:val="24"/>
        </w:rPr>
        <w:t xml:space="preserve"> no se hace responsable de objetos o materiales olvidados en las salas. </w:t>
      </w:r>
    </w:p>
    <w:p w14:paraId="60250D73" w14:textId="4C7397D6" w:rsidR="00AC750D" w:rsidRDefault="00AC750D" w:rsidP="004730DA">
      <w:pPr>
        <w:numPr>
          <w:ilvl w:val="0"/>
          <w:numId w:val="1"/>
        </w:numPr>
        <w:spacing w:after="32" w:line="249" w:lineRule="auto"/>
        <w:ind w:left="851" w:right="433"/>
        <w:jc w:val="both"/>
      </w:pPr>
      <w:r>
        <w:rPr>
          <w:rFonts w:ascii="Arial" w:eastAsia="Arial" w:hAnsi="Arial" w:cs="Arial"/>
          <w:sz w:val="24"/>
        </w:rPr>
        <w:t xml:space="preserve">Los usuarios deberán registrar su asistencia al Centro de Emprendimiento con el propósito de tener registro de la numeralia por tipo de servicios: capacitación, asesoría, consultoría, incubación, clases, cursos, charlas, u otra actividad, en el siguiente enlace: </w:t>
      </w:r>
      <w:hyperlink r:id="rId6" w:history="1">
        <w:r w:rsidRPr="00AC0ABF">
          <w:rPr>
            <w:rStyle w:val="Hipervnculo"/>
            <w:rFonts w:ascii="Arial" w:eastAsia="Arial" w:hAnsi="Arial" w:cs="Arial"/>
            <w:sz w:val="24"/>
          </w:rPr>
          <w:t>https://forms.gle/wGMiTUdWFYhx2DhZ6</w:t>
        </w:r>
      </w:hyperlink>
      <w:r>
        <w:rPr>
          <w:rFonts w:ascii="Arial" w:eastAsia="Arial" w:hAnsi="Arial" w:cs="Arial"/>
          <w:sz w:val="24"/>
        </w:rPr>
        <w:t xml:space="preserve"> o en el código QR ubicado en físico en el Centro de Emprendimiento.</w:t>
      </w:r>
    </w:p>
    <w:p w14:paraId="77AAE700" w14:textId="5C9E0110" w:rsidR="00C74D48" w:rsidRPr="00226E8B" w:rsidRDefault="00226E8B" w:rsidP="004730DA">
      <w:pPr>
        <w:numPr>
          <w:ilvl w:val="0"/>
          <w:numId w:val="1"/>
        </w:numPr>
        <w:spacing w:after="29" w:line="249" w:lineRule="auto"/>
        <w:ind w:left="851" w:right="43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Para el uso de servicio de cafetería de ser</w:t>
      </w:r>
      <w:r w:rsidR="00C8262D" w:rsidRPr="00226E8B">
        <w:rPr>
          <w:rFonts w:ascii="Arial" w:eastAsia="Arial" w:hAnsi="Arial" w:cs="Arial"/>
          <w:sz w:val="24"/>
        </w:rPr>
        <w:t>vicio de cafetería</w:t>
      </w:r>
      <w:r>
        <w:rPr>
          <w:rFonts w:ascii="Arial" w:eastAsia="Arial" w:hAnsi="Arial" w:cs="Arial"/>
          <w:sz w:val="24"/>
        </w:rPr>
        <w:t>, esta será permitida para cursos de capacitación o asesorías, que tengan una duración mayor a 3 horas</w:t>
      </w:r>
      <w:r w:rsidR="00C8262D" w:rsidRPr="00226E8B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y se pedirá a los usuarios el uso de loza no desechable. </w:t>
      </w:r>
      <w:r w:rsidR="00C8262D" w:rsidRPr="00226E8B">
        <w:rPr>
          <w:rFonts w:ascii="Arial" w:eastAsia="Arial" w:hAnsi="Arial" w:cs="Arial"/>
          <w:sz w:val="24"/>
        </w:rPr>
        <w:t xml:space="preserve"> La mesa de cafetería </w:t>
      </w:r>
      <w:r>
        <w:rPr>
          <w:rFonts w:ascii="Arial" w:eastAsia="Arial" w:hAnsi="Arial" w:cs="Arial"/>
          <w:sz w:val="24"/>
        </w:rPr>
        <w:t>se pondrá por fuera del Centro de Emprendimiento para evitar daños en los muebles o equipo de cómputo.</w:t>
      </w:r>
      <w:r w:rsidR="00C8262D" w:rsidRPr="00226E8B">
        <w:rPr>
          <w:rFonts w:ascii="Arial" w:eastAsia="Arial" w:hAnsi="Arial" w:cs="Arial"/>
          <w:sz w:val="24"/>
        </w:rPr>
        <w:t xml:space="preserve"> </w:t>
      </w:r>
    </w:p>
    <w:p w14:paraId="726CD6E5" w14:textId="1FED64FC" w:rsidR="00C74D48" w:rsidRPr="00226E8B" w:rsidRDefault="00C8262D" w:rsidP="004730DA">
      <w:pPr>
        <w:numPr>
          <w:ilvl w:val="0"/>
          <w:numId w:val="1"/>
        </w:numPr>
        <w:spacing w:after="29" w:line="249" w:lineRule="auto"/>
        <w:ind w:left="851" w:right="433"/>
        <w:jc w:val="both"/>
        <w:rPr>
          <w:rFonts w:ascii="Arial" w:eastAsia="Arial" w:hAnsi="Arial" w:cs="Arial"/>
          <w:sz w:val="24"/>
        </w:rPr>
      </w:pPr>
      <w:r w:rsidRPr="00226E8B">
        <w:rPr>
          <w:rFonts w:ascii="Arial" w:eastAsia="Arial" w:hAnsi="Arial" w:cs="Arial"/>
          <w:sz w:val="24"/>
        </w:rPr>
        <w:t xml:space="preserve">El cupo </w:t>
      </w:r>
      <w:r w:rsidR="00226E8B">
        <w:rPr>
          <w:rFonts w:ascii="Arial" w:eastAsia="Arial" w:hAnsi="Arial" w:cs="Arial"/>
          <w:sz w:val="24"/>
        </w:rPr>
        <w:t>del Centro de Emprendimiento e Innovación (CEICSUR) es para</w:t>
      </w:r>
      <w:r w:rsidRPr="00226E8B">
        <w:rPr>
          <w:rFonts w:ascii="Arial" w:eastAsia="Arial" w:hAnsi="Arial" w:cs="Arial"/>
          <w:sz w:val="24"/>
        </w:rPr>
        <w:t xml:space="preserve"> 20 personas</w:t>
      </w:r>
      <w:r w:rsidR="00226E8B">
        <w:rPr>
          <w:rFonts w:ascii="Arial" w:eastAsia="Arial" w:hAnsi="Arial" w:cs="Arial"/>
          <w:sz w:val="24"/>
        </w:rPr>
        <w:t xml:space="preserve"> como máximo</w:t>
      </w:r>
      <w:r w:rsidRPr="00226E8B">
        <w:rPr>
          <w:rFonts w:ascii="Arial" w:eastAsia="Arial" w:hAnsi="Arial" w:cs="Arial"/>
          <w:sz w:val="24"/>
        </w:rPr>
        <w:t xml:space="preserve">, por seguridad de los participantes y preservación </w:t>
      </w:r>
      <w:r w:rsidR="00226E8B">
        <w:rPr>
          <w:rFonts w:ascii="Arial" w:eastAsia="Arial" w:hAnsi="Arial" w:cs="Arial"/>
          <w:sz w:val="24"/>
        </w:rPr>
        <w:t>del espacio</w:t>
      </w:r>
      <w:r w:rsidRPr="00226E8B">
        <w:rPr>
          <w:rFonts w:ascii="Arial" w:eastAsia="Arial" w:hAnsi="Arial" w:cs="Arial"/>
          <w:sz w:val="24"/>
        </w:rPr>
        <w:t xml:space="preserve">, no se permite que se excedan estás cantidades. </w:t>
      </w:r>
    </w:p>
    <w:p w14:paraId="547CFE9C" w14:textId="1CEB0CB4" w:rsidR="00C74D48" w:rsidRPr="00226E8B" w:rsidRDefault="00C8262D" w:rsidP="004730DA">
      <w:pPr>
        <w:numPr>
          <w:ilvl w:val="0"/>
          <w:numId w:val="1"/>
        </w:numPr>
        <w:spacing w:after="29" w:line="249" w:lineRule="auto"/>
        <w:ind w:left="851" w:right="433"/>
        <w:jc w:val="both"/>
        <w:rPr>
          <w:rFonts w:ascii="Arial" w:eastAsia="Arial" w:hAnsi="Arial" w:cs="Arial"/>
          <w:sz w:val="24"/>
        </w:rPr>
      </w:pPr>
      <w:r w:rsidRPr="00226E8B">
        <w:rPr>
          <w:rFonts w:ascii="Arial" w:eastAsia="Arial" w:hAnsi="Arial" w:cs="Arial"/>
          <w:sz w:val="24"/>
        </w:rPr>
        <w:lastRenderedPageBreak/>
        <w:t xml:space="preserve">El préstamo </w:t>
      </w:r>
      <w:proofErr w:type="spellStart"/>
      <w:r w:rsidRPr="00226E8B">
        <w:rPr>
          <w:rFonts w:ascii="Arial" w:eastAsia="Arial" w:hAnsi="Arial" w:cs="Arial"/>
          <w:sz w:val="24"/>
        </w:rPr>
        <w:t>de</w:t>
      </w:r>
      <w:r w:rsidR="00226E8B">
        <w:rPr>
          <w:rFonts w:ascii="Arial" w:eastAsia="Arial" w:hAnsi="Arial" w:cs="Arial"/>
          <w:sz w:val="24"/>
        </w:rPr>
        <w:t>l</w:t>
      </w:r>
      <w:proofErr w:type="spellEnd"/>
      <w:r w:rsidR="00226E8B">
        <w:rPr>
          <w:rFonts w:ascii="Arial" w:eastAsia="Arial" w:hAnsi="Arial" w:cs="Arial"/>
          <w:sz w:val="24"/>
        </w:rPr>
        <w:t xml:space="preserve"> Centro de Emprendimiento e Innovación </w:t>
      </w:r>
      <w:r w:rsidRPr="00226E8B">
        <w:rPr>
          <w:rFonts w:ascii="Arial" w:eastAsia="Arial" w:hAnsi="Arial" w:cs="Arial"/>
          <w:sz w:val="24"/>
        </w:rPr>
        <w:t>se realiz</w:t>
      </w:r>
      <w:r w:rsidRPr="00226E8B">
        <w:rPr>
          <w:rFonts w:ascii="Arial" w:eastAsia="Arial" w:hAnsi="Arial" w:cs="Arial"/>
          <w:sz w:val="24"/>
        </w:rPr>
        <w:t xml:space="preserve">ará con el mobiliario y equipo con que cuenta </w:t>
      </w:r>
      <w:r w:rsidR="00226E8B">
        <w:rPr>
          <w:rFonts w:ascii="Arial" w:eastAsia="Arial" w:hAnsi="Arial" w:cs="Arial"/>
          <w:sz w:val="24"/>
        </w:rPr>
        <w:t>el mismo</w:t>
      </w:r>
      <w:r w:rsidRPr="00226E8B">
        <w:rPr>
          <w:rFonts w:ascii="Arial" w:eastAsia="Arial" w:hAnsi="Arial" w:cs="Arial"/>
          <w:sz w:val="24"/>
        </w:rPr>
        <w:t>; en caso de requerir algo adicional, dirigirse a la instancia correspondiente</w:t>
      </w:r>
      <w:r w:rsidR="00226E8B">
        <w:rPr>
          <w:rFonts w:ascii="Arial" w:eastAsia="Arial" w:hAnsi="Arial" w:cs="Arial"/>
          <w:sz w:val="24"/>
        </w:rPr>
        <w:t xml:space="preserve"> </w:t>
      </w:r>
      <w:proofErr w:type="gramStart"/>
      <w:r w:rsidR="00226E8B">
        <w:rPr>
          <w:rFonts w:ascii="Arial" w:eastAsia="Arial" w:hAnsi="Arial" w:cs="Arial"/>
          <w:sz w:val="24"/>
        </w:rPr>
        <w:t>( Coordinación</w:t>
      </w:r>
      <w:proofErr w:type="gramEnd"/>
      <w:r w:rsidR="00226E8B">
        <w:rPr>
          <w:rFonts w:ascii="Arial" w:eastAsia="Arial" w:hAnsi="Arial" w:cs="Arial"/>
          <w:sz w:val="24"/>
        </w:rPr>
        <w:t xml:space="preserve"> de Servicios Generales). </w:t>
      </w:r>
    </w:p>
    <w:p w14:paraId="78246C89" w14:textId="71611966" w:rsidR="00C74D48" w:rsidRDefault="00C8262D" w:rsidP="004730DA">
      <w:pPr>
        <w:numPr>
          <w:ilvl w:val="0"/>
          <w:numId w:val="1"/>
        </w:numPr>
        <w:spacing w:after="29" w:line="249" w:lineRule="auto"/>
        <w:ind w:left="851" w:right="433"/>
        <w:jc w:val="both"/>
        <w:rPr>
          <w:rFonts w:ascii="Arial" w:eastAsia="Arial" w:hAnsi="Arial" w:cs="Arial"/>
          <w:sz w:val="24"/>
        </w:rPr>
      </w:pPr>
      <w:r w:rsidRPr="00226E8B">
        <w:rPr>
          <w:rFonts w:ascii="Arial" w:eastAsia="Arial" w:hAnsi="Arial" w:cs="Arial"/>
          <w:sz w:val="24"/>
        </w:rPr>
        <w:t>Por ningún motivo ni circunstancia se permite coloc</w:t>
      </w:r>
      <w:r w:rsidRPr="00226E8B">
        <w:rPr>
          <w:rFonts w:ascii="Arial" w:eastAsia="Arial" w:hAnsi="Arial" w:cs="Arial"/>
          <w:sz w:val="24"/>
        </w:rPr>
        <w:t xml:space="preserve">ar ningún objeto en las paredes. </w:t>
      </w:r>
    </w:p>
    <w:p w14:paraId="3518489B" w14:textId="0150BE4F" w:rsidR="00AC750D" w:rsidRPr="00226E8B" w:rsidRDefault="00AC750D" w:rsidP="004730DA">
      <w:pPr>
        <w:numPr>
          <w:ilvl w:val="0"/>
          <w:numId w:val="1"/>
        </w:numPr>
        <w:spacing w:after="29" w:line="249" w:lineRule="auto"/>
        <w:ind w:left="851" w:right="43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Para el caso de los usuarios externos, al término del servicio, se deberá cubrir el costo por uso del espacio del Centro de Emprendimiento e Innovación, según lo establecido en el procedimiento PR-SEIC-PR y con base en el monto fijado en los aranceles 2023 para el CEICSUR FR-SEIC-01. </w:t>
      </w:r>
    </w:p>
    <w:p w14:paraId="2864AD0C" w14:textId="77777777" w:rsidR="00C74D48" w:rsidRDefault="00C8262D" w:rsidP="004730DA">
      <w:pPr>
        <w:spacing w:after="0"/>
        <w:ind w:left="851"/>
        <w:jc w:val="center"/>
      </w:pPr>
      <w:r>
        <w:rPr>
          <w:rFonts w:ascii="Book Antiqua" w:eastAsia="Book Antiqua" w:hAnsi="Book Antiqua" w:cs="Book Antiqua"/>
          <w:b/>
          <w:color w:val="0000FF"/>
        </w:rPr>
        <w:t xml:space="preserve"> </w:t>
      </w:r>
    </w:p>
    <w:p w14:paraId="394F60C7" w14:textId="77777777" w:rsidR="00C74D48" w:rsidRDefault="00C8262D" w:rsidP="004730DA">
      <w:pPr>
        <w:spacing w:after="16"/>
        <w:ind w:left="8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408DB5" w14:textId="77777777" w:rsidR="00C74D48" w:rsidRDefault="00C8262D">
      <w:pPr>
        <w:pStyle w:val="Ttulo3"/>
      </w:pPr>
      <w:r>
        <w:t>Término del documento</w:t>
      </w:r>
      <w:r>
        <w:rPr>
          <w:rFonts w:ascii="Times New Roman" w:eastAsia="Times New Roman" w:hAnsi="Times New Roman" w:cs="Times New Roman"/>
          <w:b w:val="0"/>
          <w:i w:val="0"/>
        </w:rPr>
        <w:t xml:space="preserve"> </w:t>
      </w:r>
    </w:p>
    <w:sectPr w:rsidR="00C74D48" w:rsidSect="00AC750D">
      <w:pgSz w:w="12240" w:h="15840"/>
      <w:pgMar w:top="1134" w:right="1180" w:bottom="714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5A79"/>
    <w:multiLevelType w:val="hybridMultilevel"/>
    <w:tmpl w:val="3F9C91FC"/>
    <w:lvl w:ilvl="0" w:tplc="9C2CE41A">
      <w:start w:val="1"/>
      <w:numFmt w:val="decimal"/>
      <w:lvlText w:val="%1."/>
      <w:lvlJc w:val="left"/>
      <w:pPr>
        <w:ind w:left="1557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8FDBE">
      <w:start w:val="1"/>
      <w:numFmt w:val="lowerLetter"/>
      <w:lvlText w:val="%2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00994">
      <w:start w:val="1"/>
      <w:numFmt w:val="lowerRoman"/>
      <w:lvlText w:val="%3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2D3DE">
      <w:start w:val="1"/>
      <w:numFmt w:val="decimal"/>
      <w:lvlText w:val="%4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C8590">
      <w:start w:val="1"/>
      <w:numFmt w:val="lowerLetter"/>
      <w:lvlText w:val="%5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27E02">
      <w:start w:val="1"/>
      <w:numFmt w:val="lowerRoman"/>
      <w:lvlText w:val="%6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AAA72">
      <w:start w:val="1"/>
      <w:numFmt w:val="decimal"/>
      <w:lvlText w:val="%7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6AEAA">
      <w:start w:val="1"/>
      <w:numFmt w:val="lowerLetter"/>
      <w:lvlText w:val="%8"/>
      <w:lvlJc w:val="left"/>
      <w:pPr>
        <w:ind w:left="6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1ECB96">
      <w:start w:val="1"/>
      <w:numFmt w:val="lowerRoman"/>
      <w:lvlText w:val="%9"/>
      <w:lvlJc w:val="left"/>
      <w:pPr>
        <w:ind w:left="7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414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48"/>
    <w:rsid w:val="001B24EA"/>
    <w:rsid w:val="00226E8B"/>
    <w:rsid w:val="004730DA"/>
    <w:rsid w:val="005F5517"/>
    <w:rsid w:val="006A08D2"/>
    <w:rsid w:val="007D0155"/>
    <w:rsid w:val="008357EE"/>
    <w:rsid w:val="00AC750D"/>
    <w:rsid w:val="00C74D48"/>
    <w:rsid w:val="00C8262D"/>
    <w:rsid w:val="00D5402F"/>
    <w:rsid w:val="00EC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67C92"/>
  <w15:docId w15:val="{419F2C95-3B14-45AA-BCFC-60F0BD15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13"/>
      <w:ind w:left="1280" w:hanging="10"/>
      <w:outlineLvl w:val="0"/>
    </w:pPr>
    <w:rPr>
      <w:rFonts w:ascii="Arial" w:eastAsia="Arial" w:hAnsi="Arial" w:cs="Arial"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134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064"/>
      <w:ind w:right="442"/>
      <w:jc w:val="center"/>
      <w:outlineLvl w:val="2"/>
    </w:pPr>
    <w:rPr>
      <w:rFonts w:ascii="Arial" w:eastAsia="Arial" w:hAnsi="Arial" w:cs="Arial"/>
      <w:b/>
      <w:i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Ttulo3Car">
    <w:name w:val="Título 3 Car"/>
    <w:link w:val="Ttulo3"/>
    <w:rPr>
      <w:rFonts w:ascii="Arial" w:eastAsia="Arial" w:hAnsi="Arial" w:cs="Arial"/>
      <w:b/>
      <w:i/>
      <w:color w:val="000000"/>
      <w:sz w:val="24"/>
    </w:rPr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30D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30D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30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730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wGMiTUdWFYhx2DhZ6" TargetMode="External"/><Relationship Id="rId5" Type="http://schemas.openxmlformats.org/officeDocument/2006/relationships/hyperlink" Target="https://www.facebook.com/profile.php?id=100090889001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CREACIÓN, BAJA O CAMBIO DE DOCUMENTOS</vt:lpstr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CREACIÓN, BAJA O CAMBIO DE DOCUMENTOS</dc:title>
  <dc:subject/>
  <dc:creator>usuario</dc:creator>
  <cp:keywords/>
  <cp:lastModifiedBy>2004054</cp:lastModifiedBy>
  <cp:revision>2</cp:revision>
  <dcterms:created xsi:type="dcterms:W3CDTF">2023-06-24T16:18:00Z</dcterms:created>
  <dcterms:modified xsi:type="dcterms:W3CDTF">2023-06-24T16:18:00Z</dcterms:modified>
</cp:coreProperties>
</file>